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574"/>
        <w:gridCol w:w="2016"/>
      </w:tblGrid>
      <w:tr w:rsidR="00B86DCF" w:rsidTr="00147C55">
        <w:trPr>
          <w:trHeight w:val="1385"/>
        </w:trPr>
        <w:tc>
          <w:tcPr>
            <w:tcW w:w="1985" w:type="dxa"/>
          </w:tcPr>
          <w:p w:rsidR="00B86DCF" w:rsidRDefault="00B86DCF" w:rsidP="00147C55">
            <w:r w:rsidRPr="00F07938">
              <w:rPr>
                <w:noProof/>
                <w:lang w:val="en-GB" w:eastAsia="en-GB"/>
              </w:rPr>
              <w:drawing>
                <wp:inline distT="0" distB="0" distL="0" distR="0" wp14:anchorId="7E0C489B" wp14:editId="384A6BBA">
                  <wp:extent cx="571500" cy="7905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4" w:type="dxa"/>
            <w:vAlign w:val="center"/>
          </w:tcPr>
          <w:p w:rsidR="00B86DCF" w:rsidRPr="005D6BFA" w:rsidRDefault="00B86DCF" w:rsidP="00147C55">
            <w:pPr>
              <w:jc w:val="center"/>
              <w:rPr>
                <w:b/>
              </w:rPr>
            </w:pPr>
            <w:r w:rsidRPr="005D6BFA">
              <w:rPr>
                <w:b/>
              </w:rPr>
              <w:t>Universidade Federal de Santa Catarina</w:t>
            </w:r>
          </w:p>
          <w:p w:rsidR="00B86DCF" w:rsidRPr="005D6BFA" w:rsidRDefault="00B86DCF" w:rsidP="00147C55">
            <w:pPr>
              <w:jc w:val="center"/>
              <w:rPr>
                <w:b/>
              </w:rPr>
            </w:pPr>
            <w:r w:rsidRPr="005D6BFA">
              <w:rPr>
                <w:b/>
              </w:rPr>
              <w:t>Centro Tecnológico</w:t>
            </w:r>
          </w:p>
          <w:p w:rsidR="00B86DCF" w:rsidRPr="005D6BFA" w:rsidRDefault="00B86DCF" w:rsidP="00147C55">
            <w:pPr>
              <w:jc w:val="center"/>
              <w:rPr>
                <w:b/>
              </w:rPr>
            </w:pPr>
            <w:r w:rsidRPr="005D6BFA">
              <w:rPr>
                <w:b/>
              </w:rPr>
              <w:t>Departamento de Engenharia Mecânica</w:t>
            </w:r>
          </w:p>
          <w:p w:rsidR="00B86DCF" w:rsidRPr="00015ADA" w:rsidRDefault="00B86DCF" w:rsidP="00147C55">
            <w:pPr>
              <w:spacing w:before="240"/>
              <w:jc w:val="center"/>
              <w:rPr>
                <w:color w:val="0066FF"/>
              </w:rPr>
            </w:pPr>
            <w:r w:rsidRPr="00015ADA">
              <w:rPr>
                <w:b/>
                <w:color w:val="0066FF"/>
              </w:rPr>
              <w:t>PLANO DE ENSINO</w:t>
            </w:r>
            <w:r w:rsidR="00CA6BD6">
              <w:rPr>
                <w:b/>
                <w:color w:val="0066FF"/>
              </w:rPr>
              <w:t xml:space="preserve"> (trimes</w:t>
            </w:r>
            <w:bookmarkStart w:id="0" w:name="_GoBack"/>
            <w:bookmarkEnd w:id="0"/>
            <w:r w:rsidR="00CA6BD6">
              <w:rPr>
                <w:b/>
                <w:color w:val="0066FF"/>
              </w:rPr>
              <w:t>tre</w:t>
            </w:r>
            <w:r w:rsidR="00AA2051">
              <w:rPr>
                <w:b/>
                <w:color w:val="0066FF"/>
              </w:rPr>
              <w:t xml:space="preserve"> 2</w:t>
            </w:r>
            <w:r w:rsidR="00015ADA" w:rsidRPr="00015ADA">
              <w:rPr>
                <w:b/>
                <w:color w:val="0066FF"/>
              </w:rPr>
              <w:t xml:space="preserve"> </w:t>
            </w:r>
            <w:r w:rsidR="00CA6BD6">
              <w:rPr>
                <w:b/>
                <w:color w:val="0066FF"/>
              </w:rPr>
              <w:t xml:space="preserve">de </w:t>
            </w:r>
            <w:r w:rsidR="00015ADA" w:rsidRPr="00015ADA">
              <w:rPr>
                <w:b/>
                <w:color w:val="0066FF"/>
              </w:rPr>
              <w:t>2021</w:t>
            </w:r>
            <w:r w:rsidR="00CA6BD6">
              <w:rPr>
                <w:b/>
                <w:color w:val="0066FF"/>
              </w:rPr>
              <w:t>)</w:t>
            </w:r>
          </w:p>
        </w:tc>
        <w:tc>
          <w:tcPr>
            <w:tcW w:w="2016" w:type="dxa"/>
            <w:vAlign w:val="center"/>
          </w:tcPr>
          <w:p w:rsidR="00B86DCF" w:rsidRDefault="00B86DCF" w:rsidP="00147C55">
            <w:pPr>
              <w:jc w:val="center"/>
              <w:rPr>
                <w:noProof/>
                <w:lang w:eastAsia="en-US"/>
              </w:rPr>
            </w:pPr>
            <w:r w:rsidRPr="00F07938">
              <w:rPr>
                <w:noProof/>
                <w:lang w:val="en-GB" w:eastAsia="en-GB"/>
              </w:rPr>
              <w:drawing>
                <wp:inline distT="0" distB="0" distL="0" distR="0" wp14:anchorId="1A139D82" wp14:editId="7D8E3D05">
                  <wp:extent cx="1143000" cy="44767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6DCF" w:rsidRDefault="00B86DCF" w:rsidP="00B86DCF">
      <w:pPr>
        <w:spacing w:before="240"/>
        <w:ind w:firstLine="708"/>
        <w:jc w:val="both"/>
        <w:rPr>
          <w:bCs/>
        </w:rPr>
      </w:pPr>
      <w:r w:rsidRPr="004341D1">
        <w:rPr>
          <w:bCs/>
        </w:rPr>
        <w:t xml:space="preserve">Em caráter excepcional e transitório, para substituição </w:t>
      </w:r>
      <w:r>
        <w:rPr>
          <w:bCs/>
        </w:rPr>
        <w:t>do ensino presencial</w:t>
      </w:r>
      <w:r w:rsidRPr="004341D1">
        <w:rPr>
          <w:bCs/>
        </w:rPr>
        <w:t xml:space="preserve"> </w:t>
      </w:r>
      <w:r>
        <w:rPr>
          <w:bCs/>
        </w:rPr>
        <w:t>pelo ensino não presencial</w:t>
      </w:r>
      <w:r w:rsidRPr="004341D1">
        <w:rPr>
          <w:bCs/>
        </w:rPr>
        <w:t xml:space="preserve">, </w:t>
      </w:r>
      <w:r w:rsidRPr="00954EE7">
        <w:rPr>
          <w:bCs/>
        </w:rPr>
        <w:t xml:space="preserve">enquanto durar a pandemia do novo </w:t>
      </w:r>
      <w:proofErr w:type="spellStart"/>
      <w:r w:rsidRPr="00954EE7">
        <w:rPr>
          <w:bCs/>
        </w:rPr>
        <w:t>coronavírus</w:t>
      </w:r>
      <w:proofErr w:type="spellEnd"/>
      <w:r w:rsidRPr="00954EE7">
        <w:rPr>
          <w:bCs/>
        </w:rPr>
        <w:t xml:space="preserve"> (COVID-</w:t>
      </w:r>
      <w:r>
        <w:rPr>
          <w:bCs/>
        </w:rPr>
        <w:t xml:space="preserve">19), em atenção à Portaria MEC </w:t>
      </w:r>
      <w:r w:rsidRPr="00954EE7">
        <w:rPr>
          <w:bCs/>
        </w:rPr>
        <w:t>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</w:t>
      </w:r>
      <w:r>
        <w:rPr>
          <w:bCs/>
        </w:rPr>
        <w:t>5</w:t>
      </w:r>
      <w:r w:rsidRPr="00954EE7">
        <w:rPr>
          <w:bCs/>
        </w:rPr>
        <w:t>44, de 16 de junho de 2020</w:t>
      </w:r>
      <w:r>
        <w:rPr>
          <w:bCs/>
        </w:rPr>
        <w:t>,</w:t>
      </w:r>
      <w:r w:rsidRPr="00954EE7">
        <w:rPr>
          <w:bCs/>
        </w:rPr>
        <w:t xml:space="preserve"> e à Resolução Normativa N</w:t>
      </w:r>
      <w:r w:rsidRPr="00954EE7">
        <w:rPr>
          <w:bCs/>
          <w:u w:val="single"/>
          <w:vertAlign w:val="superscript"/>
        </w:rPr>
        <w:t>o</w:t>
      </w:r>
      <w:r w:rsidRPr="00954EE7">
        <w:rPr>
          <w:bCs/>
        </w:rPr>
        <w:t xml:space="preserve"> 140/2020/</w:t>
      </w:r>
      <w:proofErr w:type="spellStart"/>
      <w:r w:rsidRPr="00954EE7">
        <w:rPr>
          <w:bCs/>
        </w:rPr>
        <w:t>CUn</w:t>
      </w:r>
      <w:proofErr w:type="spellEnd"/>
      <w:r w:rsidRPr="00954EE7">
        <w:rPr>
          <w:bCs/>
        </w:rPr>
        <w:t>, de 21 de julho de 2020.</w:t>
      </w:r>
    </w:p>
    <w:p w:rsidR="00B86DCF" w:rsidRPr="00B86DCF" w:rsidRDefault="00B86DCF" w:rsidP="00B86DCF">
      <w:pPr>
        <w:jc w:val="both"/>
      </w:pPr>
    </w:p>
    <w:p w:rsidR="00EC7F4F" w:rsidRPr="00CA6BD6" w:rsidRDefault="009752D0" w:rsidP="00EC7F4F">
      <w:pPr>
        <w:spacing w:before="240"/>
        <w:jc w:val="center"/>
        <w:rPr>
          <w:color w:val="0070C0"/>
          <w:sz w:val="28"/>
        </w:rPr>
      </w:pPr>
      <w:r w:rsidRPr="00CA6BD6">
        <w:rPr>
          <w:color w:val="0070C0"/>
          <w:sz w:val="28"/>
        </w:rPr>
        <w:t>EMC5</w:t>
      </w:r>
      <w:r w:rsidR="00316DDA" w:rsidRPr="00CA6BD6">
        <w:rPr>
          <w:color w:val="0070C0"/>
          <w:sz w:val="28"/>
        </w:rPr>
        <w:t>763</w:t>
      </w:r>
      <w:r w:rsidR="00EC7F4F" w:rsidRPr="00CA6BD6">
        <w:rPr>
          <w:color w:val="0070C0"/>
          <w:sz w:val="28"/>
        </w:rPr>
        <w:t xml:space="preserve"> – </w:t>
      </w:r>
      <w:r w:rsidRPr="00CA6BD6">
        <w:rPr>
          <w:color w:val="0070C0"/>
          <w:sz w:val="28"/>
        </w:rPr>
        <w:t>Materiais Sinterizados: tecnologia de fabricação, produtos e aplicações</w:t>
      </w:r>
    </w:p>
    <w:p w:rsidR="005D6BFA" w:rsidRPr="009B422A" w:rsidRDefault="005D6BFA" w:rsidP="00EB6140">
      <w:pPr>
        <w:jc w:val="both"/>
      </w:pPr>
    </w:p>
    <w:p w:rsidR="00EB6140" w:rsidRPr="009B422A" w:rsidRDefault="00EB6140" w:rsidP="00EB6140">
      <w:pPr>
        <w:tabs>
          <w:tab w:val="left" w:pos="2730"/>
        </w:tabs>
        <w:jc w:val="both"/>
        <w:rPr>
          <w:b/>
        </w:rPr>
      </w:pPr>
      <w:r w:rsidRPr="009B422A">
        <w:rPr>
          <w:b/>
        </w:rPr>
        <w:t>1) Identificação</w:t>
      </w:r>
    </w:p>
    <w:p w:rsidR="009B422A" w:rsidRPr="00EB1D94" w:rsidRDefault="00316DDA" w:rsidP="00075671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Carga horária: 56</w:t>
      </w:r>
      <w:r w:rsidR="00EB6140" w:rsidRPr="00EB1D94">
        <w:rPr>
          <w:color w:val="000000" w:themeColor="text1"/>
        </w:rPr>
        <w:t xml:space="preserve"> h</w:t>
      </w:r>
      <w:r w:rsidR="00FC6F30" w:rsidRPr="00EB1D94">
        <w:rPr>
          <w:color w:val="000000" w:themeColor="text1"/>
        </w:rPr>
        <w:t>oras-aula,</w:t>
      </w:r>
      <w:r w:rsidR="00D7506F" w:rsidRPr="00EB1D94">
        <w:rPr>
          <w:color w:val="000000" w:themeColor="text1"/>
        </w:rPr>
        <w:t xml:space="preserve"> </w:t>
      </w:r>
      <w:proofErr w:type="gramStart"/>
      <w:r w:rsidR="00EC7F4F">
        <w:rPr>
          <w:color w:val="000000" w:themeColor="text1"/>
        </w:rPr>
        <w:t>Teóricas</w:t>
      </w:r>
      <w:proofErr w:type="gramEnd"/>
    </w:p>
    <w:p w:rsidR="00EE3533" w:rsidRPr="00EB1D94" w:rsidRDefault="00FC6F30" w:rsidP="00421EE1">
      <w:pPr>
        <w:tabs>
          <w:tab w:val="left" w:pos="7998"/>
        </w:tabs>
        <w:ind w:left="284"/>
        <w:jc w:val="both"/>
        <w:rPr>
          <w:color w:val="000000" w:themeColor="text1"/>
        </w:rPr>
      </w:pPr>
      <w:r w:rsidRPr="00EB1D94">
        <w:rPr>
          <w:color w:val="000000" w:themeColor="text1"/>
        </w:rPr>
        <w:t>Turma</w:t>
      </w:r>
      <w:r w:rsidR="00EB6140" w:rsidRPr="00EB1D94">
        <w:rPr>
          <w:color w:val="000000" w:themeColor="text1"/>
        </w:rPr>
        <w:t xml:space="preserve">: </w:t>
      </w:r>
      <w:r w:rsidR="00CB4904" w:rsidRPr="00CB4904">
        <w:rPr>
          <w:color w:val="000000" w:themeColor="text1"/>
        </w:rPr>
        <w:t>14233</w:t>
      </w:r>
    </w:p>
    <w:p w:rsidR="0070290A" w:rsidRPr="00FD74F4" w:rsidRDefault="00C9418F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 w:rsidRPr="00EB1D94">
        <w:rPr>
          <w:color w:val="000000" w:themeColor="text1"/>
        </w:rPr>
        <w:t>N</w:t>
      </w:r>
      <w:r w:rsidR="00733181" w:rsidRPr="00EB1D94">
        <w:rPr>
          <w:color w:val="000000" w:themeColor="text1"/>
        </w:rPr>
        <w:t>ome do</w:t>
      </w:r>
      <w:r w:rsidR="00FC6F30" w:rsidRPr="00EB1D94">
        <w:rPr>
          <w:color w:val="000000" w:themeColor="text1"/>
        </w:rPr>
        <w:t xml:space="preserve"> professor</w:t>
      </w:r>
      <w:r w:rsidR="00733181" w:rsidRPr="00EB1D94">
        <w:rPr>
          <w:color w:val="000000" w:themeColor="text1"/>
        </w:rPr>
        <w:t xml:space="preserve">: </w:t>
      </w:r>
      <w:r w:rsidR="00EE3533" w:rsidRPr="00EB1D94">
        <w:rPr>
          <w:color w:val="000000" w:themeColor="text1"/>
        </w:rPr>
        <w:t>Aloisio Nelmo Klein</w:t>
      </w:r>
      <w:r w:rsidR="00F608D2">
        <w:rPr>
          <w:color w:val="000000" w:themeColor="text1"/>
        </w:rPr>
        <w:t>, e-</w:t>
      </w:r>
      <w:r w:rsidR="002603F9" w:rsidRPr="00EB1D94">
        <w:rPr>
          <w:color w:val="000000" w:themeColor="text1"/>
        </w:rPr>
        <w:t xml:space="preserve">mail: </w:t>
      </w:r>
      <w:hyperlink r:id="rId10" w:history="1">
        <w:r w:rsidR="009752D0" w:rsidRPr="00137CF6">
          <w:rPr>
            <w:rStyle w:val="Hyperlink"/>
          </w:rPr>
          <w:t>a.n.klein@labmat.ufsc.br</w:t>
        </w:r>
      </w:hyperlink>
    </w:p>
    <w:p w:rsidR="00EB6140" w:rsidRPr="00015ADA" w:rsidRDefault="00EB6140" w:rsidP="001F4EDA">
      <w:pPr>
        <w:tabs>
          <w:tab w:val="left" w:pos="2730"/>
        </w:tabs>
        <w:ind w:left="284"/>
        <w:jc w:val="both"/>
        <w:rPr>
          <w:color w:val="0070C0"/>
        </w:rPr>
      </w:pPr>
      <w:r w:rsidRPr="00EB1D94">
        <w:rPr>
          <w:color w:val="000000" w:themeColor="text1"/>
        </w:rPr>
        <w:t xml:space="preserve">Período: </w:t>
      </w:r>
      <w:r w:rsidR="00AA2051" w:rsidRPr="009752D0">
        <w:rPr>
          <w:b/>
          <w:color w:val="0070C0"/>
        </w:rPr>
        <w:t>2</w:t>
      </w:r>
      <w:r w:rsidR="009752D0">
        <w:rPr>
          <w:b/>
          <w:color w:val="0070C0"/>
        </w:rPr>
        <w:t>º trimestre</w:t>
      </w:r>
      <w:r w:rsidRPr="00AA2051">
        <w:rPr>
          <w:b/>
          <w:color w:val="0070C0"/>
        </w:rPr>
        <w:t xml:space="preserve"> de 20</w:t>
      </w:r>
      <w:r w:rsidR="00F24F39" w:rsidRPr="00AA2051">
        <w:rPr>
          <w:b/>
          <w:color w:val="0070C0"/>
        </w:rPr>
        <w:t>21</w:t>
      </w:r>
      <w:r w:rsidR="00F608D2" w:rsidRPr="00AA2051">
        <w:rPr>
          <w:b/>
          <w:color w:val="0070C0"/>
        </w:rPr>
        <w:t xml:space="preserve"> </w:t>
      </w:r>
    </w:p>
    <w:p w:rsidR="00EB6140" w:rsidRDefault="00EB6140" w:rsidP="00EB6140">
      <w:pPr>
        <w:tabs>
          <w:tab w:val="left" w:pos="2730"/>
        </w:tabs>
        <w:jc w:val="both"/>
      </w:pPr>
    </w:p>
    <w:p w:rsidR="00EB6140" w:rsidRPr="00EB1D94" w:rsidRDefault="00AA2051" w:rsidP="00EB6140">
      <w:pPr>
        <w:tabs>
          <w:tab w:val="left" w:pos="2730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2) Curso</w:t>
      </w:r>
    </w:p>
    <w:p w:rsidR="00EB6140" w:rsidRPr="00EB1D94" w:rsidRDefault="009752D0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>233</w:t>
      </w:r>
      <w:r w:rsidR="00EB6140" w:rsidRPr="00EB1D94">
        <w:rPr>
          <w:color w:val="000000" w:themeColor="text1"/>
        </w:rPr>
        <w:t xml:space="preserve"> Engenharia de Materiais</w:t>
      </w:r>
      <w:r w:rsidR="00266F3B" w:rsidRPr="00EB1D94">
        <w:rPr>
          <w:color w:val="000000" w:themeColor="text1"/>
        </w:rPr>
        <w:t xml:space="preserve"> </w:t>
      </w:r>
      <w:r>
        <w:rPr>
          <w:color w:val="000000" w:themeColor="text1"/>
        </w:rPr>
        <w:t>- Trimestral</w:t>
      </w:r>
    </w:p>
    <w:p w:rsidR="00BA392E" w:rsidRPr="00EB1D94" w:rsidRDefault="00BA392E" w:rsidP="001F4EDA">
      <w:pPr>
        <w:tabs>
          <w:tab w:val="left" w:pos="2730"/>
        </w:tabs>
        <w:ind w:left="284"/>
        <w:jc w:val="both"/>
        <w:rPr>
          <w:color w:val="000000" w:themeColor="text1"/>
        </w:rPr>
      </w:pPr>
    </w:p>
    <w:p w:rsidR="00A07C55" w:rsidRDefault="00EB6140" w:rsidP="00EA4F7C">
      <w:pPr>
        <w:tabs>
          <w:tab w:val="left" w:pos="2730"/>
        </w:tabs>
        <w:jc w:val="both"/>
        <w:rPr>
          <w:b/>
          <w:color w:val="000000" w:themeColor="text1"/>
        </w:rPr>
      </w:pPr>
      <w:r w:rsidRPr="00EB1D94">
        <w:rPr>
          <w:b/>
          <w:color w:val="000000" w:themeColor="text1"/>
        </w:rPr>
        <w:t>3) Requisitos</w:t>
      </w:r>
    </w:p>
    <w:p w:rsidR="00EA4F7C" w:rsidRPr="00EA4F7C" w:rsidRDefault="00EA4F7C" w:rsidP="00EA4F7C">
      <w:pPr>
        <w:tabs>
          <w:tab w:val="left" w:pos="2730"/>
        </w:tabs>
        <w:jc w:val="both"/>
        <w:rPr>
          <w:color w:val="000000" w:themeColor="text1"/>
        </w:rPr>
      </w:pPr>
      <w:r w:rsidRPr="00EA4F7C">
        <w:rPr>
          <w:color w:val="000000" w:themeColor="text1"/>
        </w:rPr>
        <w:t xml:space="preserve"> </w:t>
      </w:r>
      <w:r>
        <w:rPr>
          <w:color w:val="000000" w:themeColor="text1"/>
        </w:rPr>
        <w:t>EMC</w:t>
      </w:r>
      <w:r w:rsidRPr="00EA4F7C">
        <w:rPr>
          <w:color w:val="000000" w:themeColor="text1"/>
        </w:rPr>
        <w:t xml:space="preserve">6711 </w:t>
      </w:r>
      <w:proofErr w:type="gramStart"/>
      <w:r w:rsidRPr="00EA4F7C">
        <w:rPr>
          <w:color w:val="000000" w:themeColor="text1"/>
        </w:rPr>
        <w:t xml:space="preserve">ou  </w:t>
      </w:r>
      <w:r w:rsidRPr="00EA4F7C">
        <w:rPr>
          <w:color w:val="000000" w:themeColor="text1"/>
        </w:rPr>
        <w:t>EMC</w:t>
      </w:r>
      <w:proofErr w:type="gramEnd"/>
      <w:r w:rsidRPr="00EA4F7C">
        <w:rPr>
          <w:color w:val="000000" w:themeColor="text1"/>
        </w:rPr>
        <w:t>5711 (</w:t>
      </w:r>
      <w:r w:rsidRPr="00EA4F7C">
        <w:rPr>
          <w:color w:val="000000" w:themeColor="text1"/>
        </w:rPr>
        <w:t>equivalente no trimestral)</w:t>
      </w:r>
    </w:p>
    <w:p w:rsidR="00EA4F7C" w:rsidRPr="00EA4F7C" w:rsidRDefault="00EA4F7C" w:rsidP="00EA4F7C">
      <w:pPr>
        <w:tabs>
          <w:tab w:val="left" w:pos="2730"/>
        </w:tabs>
        <w:jc w:val="both"/>
        <w:rPr>
          <w:b/>
          <w:color w:val="000000" w:themeColor="text1"/>
        </w:rPr>
      </w:pPr>
    </w:p>
    <w:p w:rsidR="00611E0C" w:rsidRDefault="00611E0C" w:rsidP="00611E0C">
      <w:pPr>
        <w:tabs>
          <w:tab w:val="left" w:pos="2730"/>
        </w:tabs>
        <w:jc w:val="both"/>
        <w:rPr>
          <w:b/>
          <w:color w:val="000000" w:themeColor="text1"/>
        </w:rPr>
      </w:pPr>
      <w:r w:rsidRPr="00EB1D94">
        <w:rPr>
          <w:b/>
          <w:color w:val="000000" w:themeColor="text1"/>
        </w:rPr>
        <w:t>4) Ementa</w:t>
      </w:r>
    </w:p>
    <w:p w:rsidR="00CB4904" w:rsidRDefault="00CB4904" w:rsidP="00611E0C">
      <w:pPr>
        <w:tabs>
          <w:tab w:val="left" w:pos="2730"/>
        </w:tabs>
        <w:jc w:val="both"/>
        <w:rPr>
          <w:b/>
          <w:color w:val="000000" w:themeColor="text1"/>
        </w:rPr>
      </w:pPr>
    </w:p>
    <w:p w:rsidR="00CB4904" w:rsidRPr="00CB4904" w:rsidRDefault="00CB4904" w:rsidP="00385541">
      <w:pPr>
        <w:pStyle w:val="PargrafodaLista"/>
        <w:numPr>
          <w:ilvl w:val="0"/>
          <w:numId w:val="29"/>
        </w:numPr>
        <w:tabs>
          <w:tab w:val="left" w:pos="2730"/>
        </w:tabs>
        <w:rPr>
          <w:rFonts w:ascii="Cambria" w:hAnsi="Cambria"/>
          <w:color w:val="000000" w:themeColor="text1"/>
        </w:rPr>
      </w:pPr>
      <w:r w:rsidRPr="00CB4904">
        <w:rPr>
          <w:rFonts w:ascii="Cambria" w:hAnsi="Cambria"/>
          <w:color w:val="000000" w:themeColor="text1"/>
        </w:rPr>
        <w:t>Introdução e visão geral da área de metalurgia do pó e materiais sint</w:t>
      </w:r>
      <w:r w:rsidRPr="00CB4904">
        <w:rPr>
          <w:rFonts w:ascii="Cambria" w:hAnsi="Cambria"/>
          <w:color w:val="000000" w:themeColor="text1"/>
        </w:rPr>
        <w:t>e</w:t>
      </w:r>
      <w:r w:rsidRPr="00CB4904">
        <w:rPr>
          <w:rFonts w:ascii="Cambria" w:hAnsi="Cambria"/>
          <w:color w:val="000000" w:themeColor="text1"/>
        </w:rPr>
        <w:t>rizados</w:t>
      </w:r>
      <w:r w:rsidRPr="00CB4904">
        <w:rPr>
          <w:rFonts w:ascii="Cambria" w:hAnsi="Cambria"/>
          <w:color w:val="000000" w:themeColor="text1"/>
        </w:rPr>
        <w:t>;</w:t>
      </w:r>
    </w:p>
    <w:p w:rsidR="00CB4904" w:rsidRDefault="00CB4904" w:rsidP="00385541">
      <w:pPr>
        <w:pStyle w:val="PargrafodaLista"/>
        <w:numPr>
          <w:ilvl w:val="0"/>
          <w:numId w:val="29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/>
          <w:color w:val="000000" w:themeColor="text1"/>
        </w:rPr>
        <w:t>Tecnologia de fabricação de pós:  processos mecânicos, físicos químicos e termoquímicos;</w:t>
      </w:r>
    </w:p>
    <w:p w:rsidR="00CB4904" w:rsidRDefault="00CB4904" w:rsidP="00385541">
      <w:pPr>
        <w:pStyle w:val="PargrafodaLista"/>
        <w:numPr>
          <w:ilvl w:val="0"/>
          <w:numId w:val="29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/>
          <w:color w:val="000000" w:themeColor="text1"/>
        </w:rPr>
        <w:t>Características físicas e propriedades tecnológicas de pós: tamanho de partícula, superfície específica livre, forma das partículas, densidade aparente, escoabilidade, compressibilidade, sinterabilidade;</w:t>
      </w:r>
    </w:p>
    <w:p w:rsidR="00CB4904" w:rsidRDefault="00CB4904" w:rsidP="00385541">
      <w:pPr>
        <w:pStyle w:val="PargrafodaLista"/>
        <w:numPr>
          <w:ilvl w:val="0"/>
          <w:numId w:val="29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/>
          <w:color w:val="000000" w:themeColor="text1"/>
        </w:rPr>
        <w:t>Técnicas de conformação ou compactação de pós: preparação dos pós para a conformação; compactação uniaxial em matriz rígida e projeto de ferramental; moldagem de pós por injeção; compactação isostática, laminação e extrusão de pós; processos sem aplicação de carga.</w:t>
      </w:r>
    </w:p>
    <w:p w:rsidR="00CB4904" w:rsidRDefault="00CB4904" w:rsidP="00385541">
      <w:pPr>
        <w:pStyle w:val="PargrafodaLista"/>
        <w:numPr>
          <w:ilvl w:val="0"/>
          <w:numId w:val="29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/>
          <w:color w:val="000000" w:themeColor="text1"/>
        </w:rPr>
        <w:t>Tratamento Térmico de sinterização: Aspectos termodinâmicos relacionados a sinterização e mecanismos de transporte de massa na sinterização; sinterização de sistemas monocomponentes; sinterização de sistemas multicomponentes e sinterização com presença de fase líquida; sinterização assistida por pressão externa; fornos e atmosferas de sinterização;</w:t>
      </w:r>
    </w:p>
    <w:p w:rsidR="00CB4904" w:rsidRPr="00CB4904" w:rsidRDefault="00CB4904" w:rsidP="00385541">
      <w:pPr>
        <w:pStyle w:val="PargrafodaLista"/>
        <w:numPr>
          <w:ilvl w:val="0"/>
          <w:numId w:val="29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 w:cs="Arial"/>
        </w:rPr>
        <w:t xml:space="preserve">Principais tipos de </w:t>
      </w:r>
      <w:r>
        <w:rPr>
          <w:rFonts w:ascii="Cambria" w:hAnsi="Cambria" w:cs="Arial"/>
        </w:rPr>
        <w:t>materiais sinterizados</w:t>
      </w:r>
    </w:p>
    <w:p w:rsidR="00CB4904" w:rsidRPr="00CB4904" w:rsidRDefault="00CB4904" w:rsidP="00385541">
      <w:pPr>
        <w:pStyle w:val="PargrafodaLista"/>
        <w:numPr>
          <w:ilvl w:val="1"/>
          <w:numId w:val="32"/>
        </w:numPr>
        <w:tabs>
          <w:tab w:val="left" w:pos="2730"/>
        </w:tabs>
        <w:spacing w:before="120"/>
        <w:ind w:left="1418" w:hanging="567"/>
        <w:rPr>
          <w:rFonts w:ascii="Cambria" w:hAnsi="Cambria"/>
          <w:color w:val="000000" w:themeColor="text1"/>
        </w:rPr>
      </w:pPr>
      <w:r>
        <w:rPr>
          <w:rFonts w:ascii="Cambria" w:hAnsi="Cambria" w:cs="Arial"/>
        </w:rPr>
        <w:t>A</w:t>
      </w:r>
      <w:r w:rsidRPr="00CB4904">
        <w:rPr>
          <w:rFonts w:ascii="Cambria" w:hAnsi="Cambria" w:cs="Arial"/>
        </w:rPr>
        <w:t>ços sinterizados, suas propriedades e aplicações; influência da porosidade sobre as propriedades mecânicas; Técnicas de liga utilizadas na metalurgia do pó ferrosa; homogeneização de misturas de pós durante a sinterização;</w:t>
      </w:r>
    </w:p>
    <w:p w:rsidR="00CB4904" w:rsidRPr="00CB4904" w:rsidRDefault="00CB4904" w:rsidP="00385541">
      <w:pPr>
        <w:pStyle w:val="PargrafodaLista"/>
        <w:numPr>
          <w:ilvl w:val="1"/>
          <w:numId w:val="32"/>
        </w:numPr>
        <w:tabs>
          <w:tab w:val="left" w:pos="2730"/>
        </w:tabs>
        <w:spacing w:before="120"/>
        <w:ind w:left="1418" w:hanging="567"/>
        <w:rPr>
          <w:rFonts w:ascii="Cambria" w:hAnsi="Cambria"/>
          <w:color w:val="000000" w:themeColor="text1"/>
        </w:rPr>
      </w:pPr>
      <w:r w:rsidRPr="00CB4904">
        <w:rPr>
          <w:rFonts w:ascii="Cambria" w:hAnsi="Cambria" w:cs="Arial"/>
        </w:rPr>
        <w:lastRenderedPageBreak/>
        <w:t xml:space="preserve">Materiais porosos sinterizados e funções de engenharia de poros: filtros, buchas autolubrificantes; </w:t>
      </w:r>
    </w:p>
    <w:p w:rsidR="00CB4904" w:rsidRPr="00CB4904" w:rsidRDefault="009E0A4C" w:rsidP="00385541">
      <w:pPr>
        <w:pStyle w:val="PargrafodaLista"/>
        <w:numPr>
          <w:ilvl w:val="1"/>
          <w:numId w:val="32"/>
        </w:numPr>
        <w:tabs>
          <w:tab w:val="left" w:pos="2730"/>
        </w:tabs>
        <w:spacing w:before="120"/>
        <w:ind w:left="1418" w:hanging="567"/>
        <w:rPr>
          <w:rFonts w:ascii="Cambria" w:hAnsi="Cambria"/>
          <w:color w:val="000000" w:themeColor="text1"/>
        </w:rPr>
      </w:pPr>
      <w:r>
        <w:rPr>
          <w:rFonts w:ascii="Cambria" w:hAnsi="Cambria" w:cs="Arial"/>
        </w:rPr>
        <w:t xml:space="preserve"> </w:t>
      </w:r>
      <w:r w:rsidR="00CB4904" w:rsidRPr="00CB4904">
        <w:rPr>
          <w:rFonts w:ascii="Cambria" w:hAnsi="Cambria" w:cs="Arial"/>
        </w:rPr>
        <w:t>Materiais compósitos sinterizados: metal duro; pastilhas de freio e embreagem compósitos de baixo coeficiente de atrito; compósitos de alta densidade</w:t>
      </w:r>
      <w:r w:rsidR="00CB4904" w:rsidRPr="00CB4904">
        <w:rPr>
          <w:rFonts w:ascii="Cambria" w:hAnsi="Cambria" w:cs="Arial"/>
          <w:color w:val="0000FF"/>
        </w:rPr>
        <w:t>;</w:t>
      </w:r>
      <w:r w:rsidR="00CB4904" w:rsidRPr="00CB4904">
        <w:rPr>
          <w:rFonts w:ascii="Cambria" w:hAnsi="Cambria" w:cs="Arial"/>
        </w:rPr>
        <w:t xml:space="preserve"> </w:t>
      </w:r>
      <w:r w:rsidRPr="00CB4904">
        <w:rPr>
          <w:rFonts w:ascii="Cambria" w:hAnsi="Cambria" w:cs="Arial"/>
        </w:rPr>
        <w:t>contatores</w:t>
      </w:r>
      <w:r w:rsidR="00CB4904" w:rsidRPr="00CB4904">
        <w:rPr>
          <w:rFonts w:ascii="Cambria" w:hAnsi="Cambria" w:cs="Arial"/>
        </w:rPr>
        <w:t xml:space="preserve"> elétricos; ligas endurecidas por dispersão de partículas;</w:t>
      </w:r>
    </w:p>
    <w:p w:rsidR="00CB4904" w:rsidRPr="00CB4904" w:rsidRDefault="00CB4904" w:rsidP="00385541">
      <w:pPr>
        <w:pStyle w:val="PargrafodaLista"/>
        <w:numPr>
          <w:ilvl w:val="1"/>
          <w:numId w:val="32"/>
        </w:numPr>
        <w:tabs>
          <w:tab w:val="left" w:pos="2730"/>
        </w:tabs>
        <w:spacing w:before="120"/>
        <w:ind w:left="1418" w:hanging="567"/>
        <w:rPr>
          <w:rFonts w:ascii="Cambria" w:hAnsi="Cambria"/>
          <w:color w:val="000000" w:themeColor="text1"/>
        </w:rPr>
      </w:pPr>
      <w:r w:rsidRPr="00CB4904">
        <w:rPr>
          <w:rFonts w:ascii="Cambria" w:hAnsi="Cambria" w:cs="Arial"/>
        </w:rPr>
        <w:t xml:space="preserve">Metais de alto ponto de fusão: W e ligas, </w:t>
      </w:r>
      <w:proofErr w:type="spellStart"/>
      <w:r w:rsidRPr="00CB4904">
        <w:rPr>
          <w:rFonts w:ascii="Cambria" w:hAnsi="Cambria" w:cs="Arial"/>
        </w:rPr>
        <w:t>Mo</w:t>
      </w:r>
      <w:proofErr w:type="spellEnd"/>
      <w:r w:rsidRPr="00CB4904">
        <w:rPr>
          <w:rFonts w:ascii="Cambria" w:hAnsi="Cambria" w:cs="Arial"/>
        </w:rPr>
        <w:t xml:space="preserve"> e ligas;</w:t>
      </w:r>
    </w:p>
    <w:p w:rsidR="009E0A4C" w:rsidRPr="009E0A4C" w:rsidRDefault="009E0A4C" w:rsidP="00385541">
      <w:pPr>
        <w:pStyle w:val="PargrafodaLista"/>
        <w:numPr>
          <w:ilvl w:val="1"/>
          <w:numId w:val="32"/>
        </w:numPr>
        <w:tabs>
          <w:tab w:val="left" w:pos="2730"/>
        </w:tabs>
        <w:spacing w:before="120"/>
        <w:ind w:left="1418" w:hanging="567"/>
        <w:rPr>
          <w:rFonts w:ascii="Cambria" w:hAnsi="Cambria"/>
          <w:color w:val="000000" w:themeColor="text1"/>
        </w:rPr>
      </w:pPr>
      <w:r>
        <w:rPr>
          <w:rFonts w:ascii="Cambria" w:hAnsi="Cambria" w:cs="Arial"/>
        </w:rPr>
        <w:t>C</w:t>
      </w:r>
      <w:r w:rsidR="00CB4904" w:rsidRPr="00CB4904">
        <w:rPr>
          <w:rFonts w:ascii="Cambria" w:hAnsi="Cambria" w:cs="Arial"/>
        </w:rPr>
        <w:t>erâmica estrutural;</w:t>
      </w:r>
    </w:p>
    <w:p w:rsidR="00CB4904" w:rsidRPr="009E0A4C" w:rsidRDefault="00CB4904" w:rsidP="00385541">
      <w:pPr>
        <w:pStyle w:val="PargrafodaLista"/>
        <w:numPr>
          <w:ilvl w:val="1"/>
          <w:numId w:val="32"/>
        </w:numPr>
        <w:tabs>
          <w:tab w:val="left" w:pos="2730"/>
        </w:tabs>
        <w:spacing w:before="120"/>
        <w:ind w:left="1418" w:hanging="567"/>
        <w:rPr>
          <w:rFonts w:ascii="Cambria" w:hAnsi="Cambria"/>
          <w:color w:val="000000" w:themeColor="text1"/>
        </w:rPr>
      </w:pPr>
      <w:r w:rsidRPr="009E0A4C">
        <w:rPr>
          <w:rFonts w:ascii="Cambria" w:hAnsi="Cambria" w:cs="Arial"/>
        </w:rPr>
        <w:t xml:space="preserve">Noções de Cerâmica de Engenharia (Cerâmica avançada); </w:t>
      </w:r>
    </w:p>
    <w:p w:rsidR="00CB4904" w:rsidRPr="00CB4904" w:rsidRDefault="00CB4904" w:rsidP="00385541">
      <w:pPr>
        <w:overflowPunct w:val="0"/>
        <w:autoSpaceDE w:val="0"/>
        <w:autoSpaceDN w:val="0"/>
        <w:adjustRightInd w:val="0"/>
        <w:spacing w:before="120"/>
        <w:ind w:left="714"/>
        <w:textAlignment w:val="baseline"/>
        <w:rPr>
          <w:rFonts w:ascii="Arial" w:hAnsi="Arial" w:cs="Arial"/>
        </w:rPr>
      </w:pPr>
    </w:p>
    <w:p w:rsidR="00611E0C" w:rsidRPr="00EB1D94" w:rsidRDefault="00611E0C" w:rsidP="00385541">
      <w:pPr>
        <w:tabs>
          <w:tab w:val="left" w:pos="2730"/>
        </w:tabs>
        <w:rPr>
          <w:b/>
          <w:color w:val="000000" w:themeColor="text1"/>
        </w:rPr>
      </w:pPr>
      <w:r w:rsidRPr="00EB1D94">
        <w:rPr>
          <w:b/>
          <w:color w:val="000000" w:themeColor="text1"/>
        </w:rPr>
        <w:t>5) Objetivos</w:t>
      </w:r>
    </w:p>
    <w:p w:rsidR="00FC6F30" w:rsidRPr="00385541" w:rsidRDefault="00FC6F30" w:rsidP="00385541">
      <w:pPr>
        <w:tabs>
          <w:tab w:val="left" w:pos="2730"/>
        </w:tabs>
        <w:spacing w:before="120"/>
        <w:ind w:left="284"/>
        <w:rPr>
          <w:b/>
          <w:i/>
          <w:color w:val="000000" w:themeColor="text1"/>
        </w:rPr>
      </w:pPr>
      <w:r w:rsidRPr="00385541">
        <w:rPr>
          <w:i/>
          <w:color w:val="000000" w:themeColor="text1"/>
        </w:rPr>
        <w:t xml:space="preserve">Geral: </w:t>
      </w:r>
    </w:p>
    <w:p w:rsidR="00886C1D" w:rsidRPr="00EB1D94" w:rsidRDefault="00886C1D" w:rsidP="00385541">
      <w:pPr>
        <w:tabs>
          <w:tab w:val="left" w:pos="2730"/>
        </w:tabs>
        <w:spacing w:before="120"/>
        <w:ind w:left="284"/>
        <w:rPr>
          <w:color w:val="000000" w:themeColor="text1"/>
        </w:rPr>
      </w:pPr>
      <w:r w:rsidRPr="00EB1D94">
        <w:rPr>
          <w:color w:val="000000" w:themeColor="text1"/>
        </w:rPr>
        <w:t xml:space="preserve">Dar ao aluno uma base inicial sobre os conhecimentos básicos envolvidos na Ciência e Engenharia de Materiais e sobre a profissão de Engenheiro de Materiais </w:t>
      </w:r>
    </w:p>
    <w:p w:rsidR="00FC6F30" w:rsidRPr="00385541" w:rsidRDefault="00FC6F30" w:rsidP="00385541">
      <w:pPr>
        <w:tabs>
          <w:tab w:val="left" w:pos="2730"/>
        </w:tabs>
        <w:spacing w:before="120"/>
        <w:ind w:left="284"/>
        <w:rPr>
          <w:i/>
          <w:color w:val="000000" w:themeColor="text1"/>
        </w:rPr>
      </w:pPr>
      <w:r w:rsidRPr="00385541">
        <w:rPr>
          <w:i/>
          <w:color w:val="000000" w:themeColor="text1"/>
        </w:rPr>
        <w:t>Específicos:</w:t>
      </w:r>
    </w:p>
    <w:p w:rsidR="00886C1D" w:rsidRPr="00EB1D94" w:rsidRDefault="00886C1D" w:rsidP="00385541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rPr>
          <w:color w:val="000000" w:themeColor="text1"/>
        </w:rPr>
      </w:pPr>
      <w:r w:rsidRPr="00EB1D94">
        <w:rPr>
          <w:color w:val="000000" w:themeColor="text1"/>
        </w:rPr>
        <w:t>Definir uma serie de conceitos básicos necessários ao melhor entendimento dos conteúdos das disciplinas do curso.</w:t>
      </w:r>
    </w:p>
    <w:p w:rsidR="00886C1D" w:rsidRPr="00EB1D94" w:rsidRDefault="00886C1D" w:rsidP="00385541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rPr>
          <w:color w:val="000000" w:themeColor="text1"/>
        </w:rPr>
      </w:pPr>
      <w:r w:rsidRPr="00EB1D94">
        <w:rPr>
          <w:color w:val="000000" w:themeColor="text1"/>
        </w:rPr>
        <w:t>Aprender conceitos iniciais de estrutura e microestrutura dos materiais.</w:t>
      </w:r>
    </w:p>
    <w:p w:rsidR="00886C1D" w:rsidRPr="00EB1D94" w:rsidRDefault="00886C1D" w:rsidP="00385541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rPr>
          <w:color w:val="000000" w:themeColor="text1"/>
        </w:rPr>
      </w:pPr>
      <w:r w:rsidRPr="00EB1D94">
        <w:rPr>
          <w:color w:val="000000" w:themeColor="text1"/>
        </w:rPr>
        <w:t>Proporcionar uma ideia inicial sobre a importância da seleção correta de materiais para as aplicações na engenharia.</w:t>
      </w:r>
    </w:p>
    <w:p w:rsidR="00FC6F30" w:rsidRPr="00EB1D94" w:rsidRDefault="00886C1D" w:rsidP="00385541">
      <w:pPr>
        <w:pStyle w:val="PargrafodaLista"/>
        <w:numPr>
          <w:ilvl w:val="0"/>
          <w:numId w:val="12"/>
        </w:numPr>
        <w:tabs>
          <w:tab w:val="left" w:pos="2730"/>
        </w:tabs>
        <w:spacing w:before="120"/>
        <w:rPr>
          <w:color w:val="000000" w:themeColor="text1"/>
        </w:rPr>
      </w:pPr>
      <w:r w:rsidRPr="00EB1D94">
        <w:rPr>
          <w:color w:val="000000" w:themeColor="text1"/>
        </w:rPr>
        <w:t>Definir as principais propriedades básicas dos materiais relacionadas a suas aplicações.</w:t>
      </w:r>
    </w:p>
    <w:p w:rsidR="00FC6F30" w:rsidRPr="00EB1D94" w:rsidRDefault="00FC6F30" w:rsidP="00385541">
      <w:pPr>
        <w:tabs>
          <w:tab w:val="left" w:pos="2730"/>
        </w:tabs>
        <w:spacing w:before="120"/>
        <w:ind w:left="851"/>
        <w:rPr>
          <w:color w:val="000000" w:themeColor="text1"/>
        </w:rPr>
      </w:pPr>
    </w:p>
    <w:p w:rsidR="00374F56" w:rsidRPr="00EB1D94" w:rsidRDefault="00374F56" w:rsidP="00385541">
      <w:pPr>
        <w:tabs>
          <w:tab w:val="left" w:pos="2730"/>
        </w:tabs>
        <w:rPr>
          <w:b/>
          <w:color w:val="000000" w:themeColor="text1"/>
        </w:rPr>
      </w:pPr>
      <w:r w:rsidRPr="00EB1D94">
        <w:rPr>
          <w:b/>
          <w:color w:val="000000" w:themeColor="text1"/>
        </w:rPr>
        <w:t>6) Conteúdo Programático</w:t>
      </w:r>
    </w:p>
    <w:p w:rsidR="00886C1D" w:rsidRPr="00EB1D94" w:rsidRDefault="00886C1D" w:rsidP="00385541">
      <w:pPr>
        <w:tabs>
          <w:tab w:val="left" w:pos="2730"/>
        </w:tabs>
        <w:rPr>
          <w:b/>
          <w:color w:val="000000" w:themeColor="text1"/>
        </w:rPr>
      </w:pPr>
    </w:p>
    <w:p w:rsidR="009E0A4C" w:rsidRDefault="009E0A4C" w:rsidP="00385541">
      <w:pPr>
        <w:pStyle w:val="PargrafodaLista"/>
        <w:numPr>
          <w:ilvl w:val="0"/>
          <w:numId w:val="33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/>
          <w:color w:val="000000" w:themeColor="text1"/>
        </w:rPr>
        <w:t>Introdução e visão geral da área de metalurgia do pó e materiais sinterizados;</w:t>
      </w:r>
    </w:p>
    <w:p w:rsidR="005B168D" w:rsidRDefault="001822F1" w:rsidP="00385541">
      <w:pPr>
        <w:pStyle w:val="PargrafodaLista"/>
        <w:numPr>
          <w:ilvl w:val="1"/>
          <w:numId w:val="41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5B168D">
        <w:rPr>
          <w:rFonts w:ascii="Cambria" w:hAnsi="Cambria"/>
          <w:color w:val="000000" w:themeColor="text1"/>
        </w:rPr>
        <w:t>Introduç</w:t>
      </w:r>
      <w:r w:rsidR="005B168D" w:rsidRPr="005B168D">
        <w:rPr>
          <w:rFonts w:ascii="Cambria" w:hAnsi="Cambria"/>
          <w:color w:val="000000" w:themeColor="text1"/>
        </w:rPr>
        <w:t>ão ao processamento de materiais e componentes a partir de pós</w:t>
      </w:r>
      <w:r w:rsidR="005B168D">
        <w:rPr>
          <w:rFonts w:ascii="Cambria" w:hAnsi="Cambria"/>
          <w:color w:val="000000" w:themeColor="text1"/>
        </w:rPr>
        <w:t>;</w:t>
      </w:r>
    </w:p>
    <w:p w:rsidR="001822F1" w:rsidRPr="005B168D" w:rsidRDefault="001822F1" w:rsidP="00385541">
      <w:pPr>
        <w:pStyle w:val="PargrafodaLista"/>
        <w:numPr>
          <w:ilvl w:val="1"/>
          <w:numId w:val="41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5B168D">
        <w:rPr>
          <w:rFonts w:ascii="Cambria" w:hAnsi="Cambria"/>
          <w:color w:val="000000" w:themeColor="text1"/>
        </w:rPr>
        <w:t xml:space="preserve">Principais materiais </w:t>
      </w:r>
      <w:r w:rsidR="005B168D" w:rsidRPr="005B168D">
        <w:rPr>
          <w:rFonts w:ascii="Cambria" w:hAnsi="Cambria"/>
          <w:color w:val="000000" w:themeColor="text1"/>
        </w:rPr>
        <w:t>produzidos</w:t>
      </w:r>
      <w:r w:rsidR="005B168D" w:rsidRPr="005B168D">
        <w:rPr>
          <w:rFonts w:ascii="Cambria" w:hAnsi="Cambria"/>
          <w:color w:val="000000" w:themeColor="text1"/>
        </w:rPr>
        <w:t xml:space="preserve"> comercialmente </w:t>
      </w:r>
      <w:r w:rsidR="005B168D" w:rsidRPr="005B168D">
        <w:rPr>
          <w:rFonts w:ascii="Cambria" w:hAnsi="Cambria"/>
          <w:color w:val="000000" w:themeColor="text1"/>
        </w:rPr>
        <w:t xml:space="preserve">a partir de pós </w:t>
      </w:r>
    </w:p>
    <w:p w:rsidR="009E0A4C" w:rsidRDefault="009E0A4C" w:rsidP="00385541">
      <w:pPr>
        <w:pStyle w:val="PargrafodaLista"/>
        <w:numPr>
          <w:ilvl w:val="0"/>
          <w:numId w:val="33"/>
        </w:numPr>
        <w:tabs>
          <w:tab w:val="left" w:pos="2730"/>
        </w:tabs>
        <w:spacing w:before="240"/>
        <w:ind w:left="714" w:hanging="35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/>
          <w:color w:val="000000" w:themeColor="text1"/>
        </w:rPr>
        <w:t>T</w:t>
      </w:r>
      <w:r>
        <w:rPr>
          <w:rFonts w:ascii="Cambria" w:hAnsi="Cambria"/>
          <w:color w:val="000000" w:themeColor="text1"/>
        </w:rPr>
        <w:t>ecnologia de fabricação de pós</w:t>
      </w:r>
      <w:r w:rsidR="001822F1">
        <w:rPr>
          <w:rFonts w:ascii="Cambria" w:hAnsi="Cambria"/>
          <w:color w:val="000000" w:themeColor="text1"/>
        </w:rPr>
        <w:t xml:space="preserve"> </w:t>
      </w:r>
    </w:p>
    <w:p w:rsidR="005B168D" w:rsidRDefault="005B168D" w:rsidP="00385541">
      <w:pPr>
        <w:pStyle w:val="PargrafodaLista"/>
        <w:numPr>
          <w:ilvl w:val="1"/>
          <w:numId w:val="44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9E0A4C" w:rsidRPr="005B168D">
        <w:rPr>
          <w:rFonts w:ascii="Cambria" w:hAnsi="Cambria"/>
          <w:color w:val="000000" w:themeColor="text1"/>
        </w:rPr>
        <w:t>Processos mecânicos</w:t>
      </w:r>
      <w:r w:rsidR="004B41BB" w:rsidRPr="005B168D">
        <w:rPr>
          <w:rFonts w:ascii="Cambria" w:hAnsi="Cambria"/>
          <w:color w:val="000000" w:themeColor="text1"/>
        </w:rPr>
        <w:t>;</w:t>
      </w:r>
    </w:p>
    <w:p w:rsidR="005B168D" w:rsidRDefault="005B168D" w:rsidP="00385541">
      <w:pPr>
        <w:pStyle w:val="PargrafodaLista"/>
        <w:numPr>
          <w:ilvl w:val="1"/>
          <w:numId w:val="44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5B168D">
        <w:rPr>
          <w:rFonts w:ascii="Cambria" w:hAnsi="Cambria"/>
          <w:color w:val="000000" w:themeColor="text1"/>
        </w:rPr>
        <w:t xml:space="preserve"> </w:t>
      </w:r>
      <w:r w:rsidR="009E0A4C" w:rsidRPr="005B168D">
        <w:rPr>
          <w:rFonts w:ascii="Cambria" w:hAnsi="Cambria"/>
          <w:color w:val="000000" w:themeColor="text1"/>
        </w:rPr>
        <w:t>Processos</w:t>
      </w:r>
      <w:r w:rsidR="009E0A4C" w:rsidRPr="005B168D">
        <w:rPr>
          <w:rFonts w:ascii="Cambria" w:hAnsi="Cambria"/>
          <w:color w:val="000000" w:themeColor="text1"/>
        </w:rPr>
        <w:t xml:space="preserve"> físic</w:t>
      </w:r>
      <w:r>
        <w:rPr>
          <w:rFonts w:ascii="Cambria" w:hAnsi="Cambria"/>
          <w:color w:val="000000" w:themeColor="text1"/>
        </w:rPr>
        <w:t>os químicos;</w:t>
      </w:r>
    </w:p>
    <w:p w:rsidR="009E0A4C" w:rsidRPr="005B168D" w:rsidRDefault="005B168D" w:rsidP="00385541">
      <w:pPr>
        <w:pStyle w:val="PargrafodaLista"/>
        <w:numPr>
          <w:ilvl w:val="1"/>
          <w:numId w:val="44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9E0A4C" w:rsidRPr="005B168D">
        <w:rPr>
          <w:rFonts w:ascii="Cambria" w:hAnsi="Cambria"/>
          <w:color w:val="000000" w:themeColor="text1"/>
        </w:rPr>
        <w:t xml:space="preserve">Processos </w:t>
      </w:r>
      <w:r w:rsidR="009E0A4C" w:rsidRPr="005B168D">
        <w:rPr>
          <w:rFonts w:ascii="Cambria" w:hAnsi="Cambria"/>
          <w:color w:val="000000" w:themeColor="text1"/>
        </w:rPr>
        <w:t>termoquímicos;</w:t>
      </w:r>
    </w:p>
    <w:p w:rsidR="009E0A4C" w:rsidRDefault="009E0A4C" w:rsidP="00385541">
      <w:pPr>
        <w:pStyle w:val="PargrafodaLista"/>
        <w:numPr>
          <w:ilvl w:val="0"/>
          <w:numId w:val="33"/>
        </w:numPr>
        <w:tabs>
          <w:tab w:val="left" w:pos="2730"/>
        </w:tabs>
        <w:spacing w:before="240"/>
        <w:ind w:left="714" w:hanging="35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/>
          <w:color w:val="000000" w:themeColor="text1"/>
        </w:rPr>
        <w:t xml:space="preserve">Características físicas e propriedades tecnológicas de pós: </w:t>
      </w:r>
    </w:p>
    <w:p w:rsidR="009E0A4C" w:rsidRDefault="009E0A4C" w:rsidP="00385541">
      <w:pPr>
        <w:pStyle w:val="PargrafodaLista"/>
        <w:numPr>
          <w:ilvl w:val="1"/>
          <w:numId w:val="36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T</w:t>
      </w:r>
      <w:r w:rsidRPr="009E0A4C">
        <w:rPr>
          <w:rFonts w:ascii="Cambria" w:hAnsi="Cambria"/>
          <w:color w:val="000000" w:themeColor="text1"/>
        </w:rPr>
        <w:t>amanho de partícula, superfície específ</w:t>
      </w:r>
      <w:r>
        <w:rPr>
          <w:rFonts w:ascii="Cambria" w:hAnsi="Cambria"/>
          <w:color w:val="000000" w:themeColor="text1"/>
        </w:rPr>
        <w:t>ica livre, forma das partículas;</w:t>
      </w:r>
    </w:p>
    <w:p w:rsidR="004B41BB" w:rsidRDefault="009E0A4C" w:rsidP="00385541">
      <w:pPr>
        <w:pStyle w:val="PargrafodaLista"/>
        <w:numPr>
          <w:ilvl w:val="1"/>
          <w:numId w:val="36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Propriedades tecnológicas (</w:t>
      </w:r>
      <w:r w:rsidR="004B41BB">
        <w:rPr>
          <w:rFonts w:ascii="Cambria" w:hAnsi="Cambria"/>
          <w:color w:val="000000" w:themeColor="text1"/>
        </w:rPr>
        <w:t>d</w:t>
      </w:r>
      <w:r w:rsidRPr="009E0A4C">
        <w:rPr>
          <w:rFonts w:ascii="Cambria" w:hAnsi="Cambria"/>
          <w:color w:val="000000" w:themeColor="text1"/>
        </w:rPr>
        <w:t>ensidade aparente, escoabilidade, compressibilidade</w:t>
      </w:r>
    </w:p>
    <w:p w:rsidR="009E0A4C" w:rsidRPr="00385541" w:rsidRDefault="004B41BB" w:rsidP="00385541">
      <w:pPr>
        <w:pStyle w:val="PargrafodaLista"/>
        <w:numPr>
          <w:ilvl w:val="1"/>
          <w:numId w:val="36"/>
        </w:numPr>
        <w:tabs>
          <w:tab w:val="left" w:pos="2730"/>
        </w:tabs>
        <w:spacing w:before="120"/>
        <w:ind w:left="1560" w:hanging="567"/>
        <w:rPr>
          <w:rFonts w:ascii="Cambria" w:hAnsi="Cambria"/>
          <w:color w:val="000000" w:themeColor="text1"/>
        </w:rPr>
      </w:pPr>
      <w:r w:rsidRPr="00385541">
        <w:rPr>
          <w:rFonts w:ascii="Cambria" w:hAnsi="Cambria"/>
          <w:color w:val="000000" w:themeColor="text1"/>
        </w:rPr>
        <w:t xml:space="preserve"> S</w:t>
      </w:r>
      <w:r w:rsidR="009E0A4C" w:rsidRPr="00385541">
        <w:rPr>
          <w:rFonts w:ascii="Cambria" w:hAnsi="Cambria"/>
          <w:color w:val="000000" w:themeColor="text1"/>
        </w:rPr>
        <w:t>interabilidade</w:t>
      </w:r>
      <w:r w:rsidRPr="00385541">
        <w:rPr>
          <w:rFonts w:ascii="Cambria" w:hAnsi="Cambria"/>
          <w:color w:val="000000" w:themeColor="text1"/>
        </w:rPr>
        <w:t xml:space="preserve"> e parâmetros de influência</w:t>
      </w:r>
      <w:r w:rsidR="009E0A4C" w:rsidRPr="00385541">
        <w:rPr>
          <w:rFonts w:ascii="Cambria" w:hAnsi="Cambria"/>
          <w:color w:val="000000" w:themeColor="text1"/>
        </w:rPr>
        <w:t>;</w:t>
      </w:r>
    </w:p>
    <w:p w:rsidR="004B41BB" w:rsidRDefault="009E0A4C" w:rsidP="00385541">
      <w:pPr>
        <w:pStyle w:val="PargrafodaLista"/>
        <w:numPr>
          <w:ilvl w:val="0"/>
          <w:numId w:val="33"/>
        </w:numPr>
        <w:tabs>
          <w:tab w:val="left" w:pos="2730"/>
        </w:tabs>
        <w:spacing w:before="240"/>
        <w:ind w:left="714" w:hanging="35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/>
          <w:color w:val="000000" w:themeColor="text1"/>
        </w:rPr>
        <w:t>Técnicas de confo</w:t>
      </w:r>
      <w:r w:rsidR="004B41BB">
        <w:rPr>
          <w:rFonts w:ascii="Cambria" w:hAnsi="Cambria"/>
          <w:color w:val="000000" w:themeColor="text1"/>
        </w:rPr>
        <w:t>rmação</w:t>
      </w:r>
      <w:r w:rsidR="006C1BD4">
        <w:rPr>
          <w:rFonts w:ascii="Cambria" w:hAnsi="Cambria"/>
          <w:color w:val="000000" w:themeColor="text1"/>
        </w:rPr>
        <w:t>,</w:t>
      </w:r>
      <w:r w:rsidR="004B41BB">
        <w:rPr>
          <w:rFonts w:ascii="Cambria" w:hAnsi="Cambria"/>
          <w:color w:val="000000" w:themeColor="text1"/>
        </w:rPr>
        <w:t xml:space="preserve"> compactação </w:t>
      </w:r>
      <w:r w:rsidR="006C1BD4">
        <w:rPr>
          <w:rFonts w:ascii="Cambria" w:hAnsi="Cambria"/>
          <w:color w:val="000000" w:themeColor="text1"/>
        </w:rPr>
        <w:t xml:space="preserve">ou moldagem componentes a partir de </w:t>
      </w:r>
      <w:proofErr w:type="spellStart"/>
      <w:r w:rsidR="004B41BB">
        <w:rPr>
          <w:rFonts w:ascii="Cambria" w:hAnsi="Cambria"/>
          <w:color w:val="000000" w:themeColor="text1"/>
        </w:rPr>
        <w:t>de</w:t>
      </w:r>
      <w:proofErr w:type="spellEnd"/>
      <w:r w:rsidR="004B41BB">
        <w:rPr>
          <w:rFonts w:ascii="Cambria" w:hAnsi="Cambria"/>
          <w:color w:val="000000" w:themeColor="text1"/>
        </w:rPr>
        <w:t xml:space="preserve"> pós;</w:t>
      </w:r>
    </w:p>
    <w:p w:rsidR="004B41BB" w:rsidRDefault="004B41BB" w:rsidP="00385541">
      <w:pPr>
        <w:pStyle w:val="PargrafodaLista"/>
        <w:numPr>
          <w:ilvl w:val="1"/>
          <w:numId w:val="39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4B41BB">
        <w:rPr>
          <w:rFonts w:ascii="Cambria" w:hAnsi="Cambria"/>
          <w:color w:val="000000" w:themeColor="text1"/>
        </w:rPr>
        <w:t>P</w:t>
      </w:r>
      <w:r w:rsidR="009E0A4C" w:rsidRPr="004B41BB">
        <w:rPr>
          <w:rFonts w:ascii="Cambria" w:hAnsi="Cambria"/>
          <w:color w:val="000000" w:themeColor="text1"/>
        </w:rPr>
        <w:t>repara</w:t>
      </w:r>
      <w:r w:rsidRPr="004B41BB">
        <w:rPr>
          <w:rFonts w:ascii="Cambria" w:hAnsi="Cambria"/>
          <w:color w:val="000000" w:themeColor="text1"/>
        </w:rPr>
        <w:t>ção dos pós para a conformação;</w:t>
      </w:r>
    </w:p>
    <w:p w:rsidR="004B41BB" w:rsidRDefault="004B41BB" w:rsidP="00385541">
      <w:pPr>
        <w:pStyle w:val="PargrafodaLista"/>
        <w:numPr>
          <w:ilvl w:val="1"/>
          <w:numId w:val="39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4B41BB">
        <w:rPr>
          <w:rFonts w:ascii="Cambria" w:hAnsi="Cambria"/>
          <w:color w:val="000000" w:themeColor="text1"/>
        </w:rPr>
        <w:t>C</w:t>
      </w:r>
      <w:r w:rsidR="009E0A4C" w:rsidRPr="004B41BB">
        <w:rPr>
          <w:rFonts w:ascii="Cambria" w:hAnsi="Cambria"/>
          <w:color w:val="000000" w:themeColor="text1"/>
        </w:rPr>
        <w:t>ompactação uniaxial em matriz r</w:t>
      </w:r>
      <w:r w:rsidRPr="004B41BB">
        <w:rPr>
          <w:rFonts w:ascii="Cambria" w:hAnsi="Cambria"/>
          <w:color w:val="000000" w:themeColor="text1"/>
        </w:rPr>
        <w:t>ígida e projeto de ferramental;</w:t>
      </w:r>
    </w:p>
    <w:p w:rsidR="004B41BB" w:rsidRDefault="004B41BB" w:rsidP="00385541">
      <w:pPr>
        <w:pStyle w:val="PargrafodaLista"/>
        <w:numPr>
          <w:ilvl w:val="1"/>
          <w:numId w:val="39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4B41BB">
        <w:rPr>
          <w:rFonts w:ascii="Cambria" w:hAnsi="Cambria"/>
          <w:color w:val="000000" w:themeColor="text1"/>
        </w:rPr>
        <w:lastRenderedPageBreak/>
        <w:t>M</w:t>
      </w:r>
      <w:r w:rsidR="009E0A4C" w:rsidRPr="004B41BB">
        <w:rPr>
          <w:rFonts w:ascii="Cambria" w:hAnsi="Cambria"/>
          <w:color w:val="000000" w:themeColor="text1"/>
        </w:rPr>
        <w:t xml:space="preserve">oldagem de pós por injeção; </w:t>
      </w:r>
    </w:p>
    <w:p w:rsidR="004B41BB" w:rsidRDefault="004B41BB" w:rsidP="00385541">
      <w:pPr>
        <w:pStyle w:val="PargrafodaLista"/>
        <w:numPr>
          <w:ilvl w:val="1"/>
          <w:numId w:val="39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4B41BB">
        <w:rPr>
          <w:rFonts w:ascii="Cambria" w:hAnsi="Cambria"/>
          <w:color w:val="000000" w:themeColor="text1"/>
        </w:rPr>
        <w:t>C</w:t>
      </w:r>
      <w:r w:rsidR="009E0A4C" w:rsidRPr="004B41BB">
        <w:rPr>
          <w:rFonts w:ascii="Cambria" w:hAnsi="Cambria"/>
          <w:color w:val="000000" w:themeColor="text1"/>
        </w:rPr>
        <w:t xml:space="preserve">ompactação isostática, </w:t>
      </w:r>
    </w:p>
    <w:p w:rsidR="004B41BB" w:rsidRDefault="004B41BB" w:rsidP="00385541">
      <w:pPr>
        <w:pStyle w:val="PargrafodaLista"/>
        <w:numPr>
          <w:ilvl w:val="1"/>
          <w:numId w:val="39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4B41BB">
        <w:rPr>
          <w:rFonts w:ascii="Cambria" w:hAnsi="Cambria"/>
          <w:color w:val="000000" w:themeColor="text1"/>
        </w:rPr>
        <w:t>L</w:t>
      </w:r>
      <w:r w:rsidR="009E0A4C" w:rsidRPr="004B41BB">
        <w:rPr>
          <w:rFonts w:ascii="Cambria" w:hAnsi="Cambria"/>
          <w:color w:val="000000" w:themeColor="text1"/>
        </w:rPr>
        <w:t xml:space="preserve">aminação e extrusão de pós; </w:t>
      </w:r>
    </w:p>
    <w:p w:rsidR="009E0A4C" w:rsidRDefault="004B41BB" w:rsidP="00385541">
      <w:pPr>
        <w:pStyle w:val="PargrafodaLista"/>
        <w:numPr>
          <w:ilvl w:val="1"/>
          <w:numId w:val="39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4B41BB">
        <w:rPr>
          <w:rFonts w:ascii="Cambria" w:hAnsi="Cambria"/>
          <w:color w:val="000000" w:themeColor="text1"/>
        </w:rPr>
        <w:t>P</w:t>
      </w:r>
      <w:r w:rsidR="009E0A4C" w:rsidRPr="004B41BB">
        <w:rPr>
          <w:rFonts w:ascii="Cambria" w:hAnsi="Cambria"/>
          <w:color w:val="000000" w:themeColor="text1"/>
        </w:rPr>
        <w:t>rocessos sem aplicação de carga.</w:t>
      </w:r>
    </w:p>
    <w:p w:rsidR="004B41BB" w:rsidRDefault="009E0A4C" w:rsidP="00385541">
      <w:pPr>
        <w:pStyle w:val="PargrafodaLista"/>
        <w:numPr>
          <w:ilvl w:val="0"/>
          <w:numId w:val="33"/>
        </w:numPr>
        <w:tabs>
          <w:tab w:val="left" w:pos="2730"/>
        </w:tabs>
        <w:spacing w:before="240"/>
        <w:ind w:left="714" w:hanging="35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/>
          <w:color w:val="000000" w:themeColor="text1"/>
        </w:rPr>
        <w:t>Trat</w:t>
      </w:r>
      <w:r w:rsidR="004B41BB">
        <w:rPr>
          <w:rFonts w:ascii="Cambria" w:hAnsi="Cambria"/>
          <w:color w:val="000000" w:themeColor="text1"/>
        </w:rPr>
        <w:t>amento Térmico de sinterização</w:t>
      </w:r>
    </w:p>
    <w:p w:rsidR="004B41BB" w:rsidRDefault="009E0A4C" w:rsidP="00385541">
      <w:pPr>
        <w:pStyle w:val="PargrafodaLista"/>
        <w:numPr>
          <w:ilvl w:val="1"/>
          <w:numId w:val="40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/>
          <w:color w:val="000000" w:themeColor="text1"/>
        </w:rPr>
        <w:t xml:space="preserve">Aspectos termodinâmicos relacionados a sinterização e mecanismos de transporte de massa na sinterização; </w:t>
      </w:r>
    </w:p>
    <w:p w:rsidR="005B4992" w:rsidRDefault="006C1BD4" w:rsidP="00385541">
      <w:pPr>
        <w:pStyle w:val="PargrafodaLista"/>
        <w:numPr>
          <w:ilvl w:val="1"/>
          <w:numId w:val="40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S</w:t>
      </w:r>
      <w:r w:rsidR="009E0A4C" w:rsidRPr="009E0A4C">
        <w:rPr>
          <w:rFonts w:ascii="Cambria" w:hAnsi="Cambria"/>
          <w:color w:val="000000" w:themeColor="text1"/>
        </w:rPr>
        <w:t xml:space="preserve">interização de sistemas monocomponentes; </w:t>
      </w:r>
    </w:p>
    <w:p w:rsidR="006C1BD4" w:rsidRDefault="009E0A4C" w:rsidP="00385541">
      <w:pPr>
        <w:pStyle w:val="PargrafodaLista"/>
        <w:numPr>
          <w:ilvl w:val="1"/>
          <w:numId w:val="40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proofErr w:type="gramStart"/>
      <w:r w:rsidRPr="009E0A4C">
        <w:rPr>
          <w:rFonts w:ascii="Cambria" w:hAnsi="Cambria"/>
          <w:color w:val="000000" w:themeColor="text1"/>
        </w:rPr>
        <w:t>sinterização</w:t>
      </w:r>
      <w:proofErr w:type="gramEnd"/>
      <w:r w:rsidRPr="009E0A4C">
        <w:rPr>
          <w:rFonts w:ascii="Cambria" w:hAnsi="Cambria"/>
          <w:color w:val="000000" w:themeColor="text1"/>
        </w:rPr>
        <w:t xml:space="preserve"> de sistemas multicomponentes e sinterização com presença de fase líquida; </w:t>
      </w:r>
    </w:p>
    <w:p w:rsidR="006C1BD4" w:rsidRDefault="006C1BD4" w:rsidP="00385541">
      <w:pPr>
        <w:pStyle w:val="PargrafodaLista"/>
        <w:numPr>
          <w:ilvl w:val="1"/>
          <w:numId w:val="40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S</w:t>
      </w:r>
      <w:r w:rsidR="009E0A4C" w:rsidRPr="009E0A4C">
        <w:rPr>
          <w:rFonts w:ascii="Cambria" w:hAnsi="Cambria"/>
          <w:color w:val="000000" w:themeColor="text1"/>
        </w:rPr>
        <w:t xml:space="preserve">interização assistida por pressão externa; </w:t>
      </w:r>
    </w:p>
    <w:p w:rsidR="009E0A4C" w:rsidRDefault="006C1BD4" w:rsidP="00385541">
      <w:pPr>
        <w:pStyle w:val="PargrafodaLista"/>
        <w:numPr>
          <w:ilvl w:val="1"/>
          <w:numId w:val="40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</w:t>
      </w:r>
      <w:r w:rsidR="009E0A4C" w:rsidRPr="009E0A4C">
        <w:rPr>
          <w:rFonts w:ascii="Cambria" w:hAnsi="Cambria"/>
          <w:color w:val="000000" w:themeColor="text1"/>
        </w:rPr>
        <w:t>tmosferas de sinterização;</w:t>
      </w:r>
    </w:p>
    <w:p w:rsidR="006C1BD4" w:rsidRDefault="006C1BD4" w:rsidP="00385541">
      <w:pPr>
        <w:pStyle w:val="PargrafodaLista"/>
        <w:numPr>
          <w:ilvl w:val="1"/>
          <w:numId w:val="40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Fornos de sinterização</w:t>
      </w:r>
    </w:p>
    <w:p w:rsidR="006C1BD4" w:rsidRDefault="006C1BD4" w:rsidP="00385541">
      <w:pPr>
        <w:pStyle w:val="PargrafodaLista"/>
        <w:tabs>
          <w:tab w:val="left" w:pos="2730"/>
        </w:tabs>
        <w:spacing w:before="120"/>
        <w:ind w:left="1074"/>
        <w:contextualSpacing w:val="0"/>
        <w:rPr>
          <w:rFonts w:ascii="Cambria" w:hAnsi="Cambria"/>
          <w:color w:val="000000" w:themeColor="text1"/>
        </w:rPr>
      </w:pPr>
    </w:p>
    <w:p w:rsidR="009E0A4C" w:rsidRPr="009E0A4C" w:rsidRDefault="009E0A4C" w:rsidP="00385541">
      <w:pPr>
        <w:pStyle w:val="PargrafodaLista"/>
        <w:numPr>
          <w:ilvl w:val="0"/>
          <w:numId w:val="33"/>
        </w:numPr>
        <w:tabs>
          <w:tab w:val="left" w:pos="2730"/>
        </w:tabs>
        <w:spacing w:before="120"/>
        <w:ind w:left="714" w:hanging="35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 w:cs="Arial"/>
        </w:rPr>
        <w:t>Principais tipos de materiais sinterizados</w:t>
      </w:r>
    </w:p>
    <w:p w:rsidR="009E0A4C" w:rsidRPr="00483680" w:rsidRDefault="009E0A4C" w:rsidP="00385541">
      <w:pPr>
        <w:pStyle w:val="PargrafodaLista"/>
        <w:numPr>
          <w:ilvl w:val="1"/>
          <w:numId w:val="45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 w:cs="Arial"/>
        </w:rPr>
      </w:pPr>
      <w:r w:rsidRPr="00483680">
        <w:rPr>
          <w:rFonts w:ascii="Cambria" w:hAnsi="Cambria" w:cs="Arial"/>
        </w:rPr>
        <w:t>Aços sinterizados, suas propriedades e aplicações; influência da porosidade sobre as propriedades mecânicas; Técnicas de liga utilizadas na metalurgia do pó ferrosa; homogeneização de misturas de pós durante a sinterização;</w:t>
      </w:r>
    </w:p>
    <w:p w:rsidR="009E0A4C" w:rsidRPr="00CB4904" w:rsidRDefault="009E0A4C" w:rsidP="00385541">
      <w:pPr>
        <w:pStyle w:val="PargrafodaLista"/>
        <w:numPr>
          <w:ilvl w:val="1"/>
          <w:numId w:val="45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 w:cs="Arial"/>
        </w:rPr>
        <w:t xml:space="preserve">Materiais porosos sinterizados e funções de engenharia de poros: filtros, buchas autolubrificantes; </w:t>
      </w:r>
    </w:p>
    <w:p w:rsidR="009E0A4C" w:rsidRPr="00CB4904" w:rsidRDefault="009E0A4C" w:rsidP="00385541">
      <w:pPr>
        <w:pStyle w:val="PargrafodaLista"/>
        <w:numPr>
          <w:ilvl w:val="1"/>
          <w:numId w:val="45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 w:cs="Arial"/>
        </w:rPr>
        <w:t xml:space="preserve"> </w:t>
      </w:r>
      <w:r w:rsidRPr="00CB4904">
        <w:rPr>
          <w:rFonts w:ascii="Cambria" w:hAnsi="Cambria" w:cs="Arial"/>
        </w:rPr>
        <w:t>Materiais compósitos sinterizados: metal duro; pastilhas de freio e embreagem compósitos de baixo coeficiente de atrito; compósitos de alta densidade</w:t>
      </w:r>
      <w:r w:rsidRPr="00CB4904">
        <w:rPr>
          <w:rFonts w:ascii="Cambria" w:hAnsi="Cambria" w:cs="Arial"/>
          <w:color w:val="0000FF"/>
        </w:rPr>
        <w:t>;</w:t>
      </w:r>
      <w:r w:rsidRPr="00CB4904">
        <w:rPr>
          <w:rFonts w:ascii="Cambria" w:hAnsi="Cambria" w:cs="Arial"/>
        </w:rPr>
        <w:t xml:space="preserve"> contatores elétricos; ligas endurecidas por dispersão de partículas;</w:t>
      </w:r>
    </w:p>
    <w:p w:rsidR="009E0A4C" w:rsidRPr="00CB4904" w:rsidRDefault="009E0A4C" w:rsidP="00385541">
      <w:pPr>
        <w:pStyle w:val="PargrafodaLista"/>
        <w:numPr>
          <w:ilvl w:val="1"/>
          <w:numId w:val="45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CB4904">
        <w:rPr>
          <w:rFonts w:ascii="Cambria" w:hAnsi="Cambria" w:cs="Arial"/>
        </w:rPr>
        <w:t xml:space="preserve">Metais de alto ponto de fusão: W e ligas, </w:t>
      </w:r>
      <w:proofErr w:type="spellStart"/>
      <w:r w:rsidRPr="00CB4904">
        <w:rPr>
          <w:rFonts w:ascii="Cambria" w:hAnsi="Cambria" w:cs="Arial"/>
        </w:rPr>
        <w:t>Mo</w:t>
      </w:r>
      <w:proofErr w:type="spellEnd"/>
      <w:r w:rsidRPr="00CB4904">
        <w:rPr>
          <w:rFonts w:ascii="Cambria" w:hAnsi="Cambria" w:cs="Arial"/>
        </w:rPr>
        <w:t xml:space="preserve"> e ligas;</w:t>
      </w:r>
    </w:p>
    <w:p w:rsidR="009E0A4C" w:rsidRPr="009E0A4C" w:rsidRDefault="009E0A4C" w:rsidP="00385541">
      <w:pPr>
        <w:pStyle w:val="PargrafodaLista"/>
        <w:numPr>
          <w:ilvl w:val="1"/>
          <w:numId w:val="45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>
        <w:rPr>
          <w:rFonts w:ascii="Cambria" w:hAnsi="Cambria" w:cs="Arial"/>
        </w:rPr>
        <w:t>C</w:t>
      </w:r>
      <w:r w:rsidRPr="00CB4904">
        <w:rPr>
          <w:rFonts w:ascii="Cambria" w:hAnsi="Cambria" w:cs="Arial"/>
        </w:rPr>
        <w:t>erâmica estrutural;</w:t>
      </w:r>
    </w:p>
    <w:p w:rsidR="009E0A4C" w:rsidRPr="009E0A4C" w:rsidRDefault="009E0A4C" w:rsidP="00385541">
      <w:pPr>
        <w:pStyle w:val="PargrafodaLista"/>
        <w:numPr>
          <w:ilvl w:val="1"/>
          <w:numId w:val="45"/>
        </w:numPr>
        <w:tabs>
          <w:tab w:val="left" w:pos="2730"/>
        </w:tabs>
        <w:spacing w:before="120"/>
        <w:ind w:left="1560" w:hanging="567"/>
        <w:contextualSpacing w:val="0"/>
        <w:rPr>
          <w:rFonts w:ascii="Cambria" w:hAnsi="Cambria"/>
          <w:color w:val="000000" w:themeColor="text1"/>
        </w:rPr>
      </w:pPr>
      <w:r w:rsidRPr="009E0A4C">
        <w:rPr>
          <w:rFonts w:ascii="Cambria" w:hAnsi="Cambria" w:cs="Arial"/>
        </w:rPr>
        <w:t xml:space="preserve">Noções de Cerâmica de Engenharia (Cerâmica avançada); </w:t>
      </w:r>
    </w:p>
    <w:p w:rsidR="00354782" w:rsidRDefault="00354782" w:rsidP="003E5D06">
      <w:pPr>
        <w:pStyle w:val="PargrafodaLista"/>
        <w:spacing w:after="80"/>
        <w:ind w:left="1985"/>
        <w:rPr>
          <w:color w:val="000000" w:themeColor="text1"/>
        </w:rPr>
      </w:pPr>
    </w:p>
    <w:p w:rsidR="00D37124" w:rsidRPr="00D37124" w:rsidRDefault="00D37124" w:rsidP="00D37124">
      <w:pPr>
        <w:spacing w:after="80"/>
        <w:rPr>
          <w:color w:val="000000" w:themeColor="text1"/>
        </w:rPr>
      </w:pPr>
    </w:p>
    <w:p w:rsidR="00DD07C1" w:rsidRPr="00EB1D94" w:rsidRDefault="00DD07C1" w:rsidP="001F4EDA">
      <w:pPr>
        <w:tabs>
          <w:tab w:val="left" w:pos="2730"/>
        </w:tabs>
        <w:ind w:left="284"/>
        <w:jc w:val="both"/>
        <w:rPr>
          <w:color w:val="000000" w:themeColor="text1"/>
          <w:highlight w:val="yellow"/>
        </w:rPr>
      </w:pPr>
    </w:p>
    <w:p w:rsidR="00374F56" w:rsidRPr="00EB1D94" w:rsidRDefault="00374F56" w:rsidP="00694921">
      <w:pPr>
        <w:tabs>
          <w:tab w:val="left" w:pos="2730"/>
        </w:tabs>
        <w:spacing w:after="160"/>
        <w:jc w:val="both"/>
        <w:rPr>
          <w:b/>
          <w:color w:val="000000" w:themeColor="text1"/>
        </w:rPr>
      </w:pPr>
      <w:r w:rsidRPr="00EB1D94">
        <w:rPr>
          <w:b/>
          <w:color w:val="000000" w:themeColor="text1"/>
        </w:rPr>
        <w:t>7) Metodologia</w:t>
      </w:r>
    </w:p>
    <w:p w:rsidR="00BC3169" w:rsidRPr="00EB1D94" w:rsidRDefault="00BC3169" w:rsidP="00694921">
      <w:pPr>
        <w:tabs>
          <w:tab w:val="left" w:pos="2730"/>
        </w:tabs>
        <w:spacing w:after="120"/>
        <w:ind w:left="284"/>
        <w:jc w:val="both"/>
        <w:rPr>
          <w:color w:val="000000" w:themeColor="text1"/>
        </w:rPr>
      </w:pPr>
      <w:r w:rsidRPr="00EB1D94">
        <w:rPr>
          <w:color w:val="000000" w:themeColor="text1"/>
        </w:rPr>
        <w:t>O conteúdo da disciplina será abordado ao longo do semestre em aulas expositivas síncronas incluindo vídeos ilustrativo</w:t>
      </w:r>
      <w:r w:rsidR="006C1BD4">
        <w:rPr>
          <w:color w:val="000000" w:themeColor="text1"/>
        </w:rPr>
        <w:t>s dos processos de fabricação</w:t>
      </w:r>
      <w:r w:rsidR="00B11F8A" w:rsidRPr="00EB1D94">
        <w:rPr>
          <w:color w:val="000000" w:themeColor="text1"/>
        </w:rPr>
        <w:t>, os quais são apresentados ao longo das aulas síncronas e também disponibilizadas no MOODLE para que</w:t>
      </w:r>
      <w:r w:rsidR="00F608D2">
        <w:rPr>
          <w:color w:val="000000" w:themeColor="text1"/>
        </w:rPr>
        <w:t>m</w:t>
      </w:r>
      <w:r w:rsidR="00B11F8A" w:rsidRPr="00EB1D94">
        <w:rPr>
          <w:color w:val="000000" w:themeColor="text1"/>
        </w:rPr>
        <w:t xml:space="preserve"> quiser rever fora dos horários normais da aula</w:t>
      </w:r>
      <w:r w:rsidR="00F608D2">
        <w:rPr>
          <w:color w:val="000000" w:themeColor="text1"/>
        </w:rPr>
        <w:t>, ou então perdeu a</w:t>
      </w:r>
      <w:r w:rsidR="008407C7">
        <w:rPr>
          <w:color w:val="000000" w:themeColor="text1"/>
        </w:rPr>
        <w:t>lguma</w:t>
      </w:r>
      <w:r w:rsidR="00F608D2">
        <w:rPr>
          <w:color w:val="000000" w:themeColor="text1"/>
        </w:rPr>
        <w:t xml:space="preserve"> aula síncrona</w:t>
      </w:r>
      <w:r w:rsidR="00B11F8A" w:rsidRPr="00EB1D94">
        <w:rPr>
          <w:color w:val="000000" w:themeColor="text1"/>
        </w:rPr>
        <w:t>. Além disso</w:t>
      </w:r>
      <w:r w:rsidR="008407C7">
        <w:rPr>
          <w:color w:val="000000" w:themeColor="text1"/>
        </w:rPr>
        <w:t>,</w:t>
      </w:r>
      <w:r w:rsidR="00B11F8A" w:rsidRPr="00EB1D94">
        <w:rPr>
          <w:color w:val="000000" w:themeColor="text1"/>
        </w:rPr>
        <w:t xml:space="preserve"> serão disponibilizadas l</w:t>
      </w:r>
      <w:r w:rsidR="008407C7">
        <w:rPr>
          <w:color w:val="000000" w:themeColor="text1"/>
        </w:rPr>
        <w:t>istas de exercícios</w:t>
      </w:r>
      <w:r w:rsidR="00B11F8A" w:rsidRPr="00EB1D94">
        <w:rPr>
          <w:color w:val="000000" w:themeColor="text1"/>
        </w:rPr>
        <w:t xml:space="preserve">, </w:t>
      </w:r>
      <w:r w:rsidR="008407C7">
        <w:rPr>
          <w:color w:val="000000" w:themeColor="text1"/>
        </w:rPr>
        <w:t xml:space="preserve">sendo </w:t>
      </w:r>
      <w:r w:rsidR="00B11F8A" w:rsidRPr="00EB1D94">
        <w:rPr>
          <w:color w:val="000000" w:themeColor="text1"/>
        </w:rPr>
        <w:t xml:space="preserve">parte </w:t>
      </w:r>
      <w:r w:rsidR="008407C7">
        <w:rPr>
          <w:color w:val="000000" w:themeColor="text1"/>
        </w:rPr>
        <w:t>exercícios</w:t>
      </w:r>
      <w:r w:rsidR="008407C7" w:rsidRPr="00EB1D94">
        <w:rPr>
          <w:color w:val="000000" w:themeColor="text1"/>
        </w:rPr>
        <w:t xml:space="preserve"> </w:t>
      </w:r>
      <w:r w:rsidR="008407C7">
        <w:rPr>
          <w:color w:val="000000" w:themeColor="text1"/>
        </w:rPr>
        <w:t>resolvidos e discutido</w:t>
      </w:r>
      <w:r w:rsidR="00B11F8A" w:rsidRPr="00EB1D94">
        <w:rPr>
          <w:color w:val="000000" w:themeColor="text1"/>
        </w:rPr>
        <w:t xml:space="preserve">s durante as aulas </w:t>
      </w:r>
      <w:r w:rsidR="008407C7">
        <w:rPr>
          <w:color w:val="000000" w:themeColor="text1"/>
        </w:rPr>
        <w:t xml:space="preserve">síncronas </w:t>
      </w:r>
      <w:r w:rsidR="00B11F8A" w:rsidRPr="00EB1D94">
        <w:rPr>
          <w:color w:val="000000" w:themeColor="text1"/>
        </w:rPr>
        <w:t xml:space="preserve">e os demais exercícios deverão ser resolvidos pelos alunos fora do horário de aulas, como atividades </w:t>
      </w:r>
      <w:r w:rsidR="00F608D2" w:rsidRPr="00EB1D94">
        <w:rPr>
          <w:color w:val="000000" w:themeColor="text1"/>
        </w:rPr>
        <w:t>assíncronas</w:t>
      </w:r>
      <w:r w:rsidR="00B11F8A" w:rsidRPr="00EB1D94">
        <w:rPr>
          <w:color w:val="000000" w:themeColor="text1"/>
        </w:rPr>
        <w:t xml:space="preserve">. As listas de exercícios </w:t>
      </w:r>
      <w:r w:rsidR="00B11F8A" w:rsidRPr="00EB1D94">
        <w:rPr>
          <w:color w:val="000000" w:themeColor="text1"/>
        </w:rPr>
        <w:lastRenderedPageBreak/>
        <w:t xml:space="preserve">serão disponibilizadas no MOODLE, e também enviadas via lista de e-mails aos alunos matriculados. </w:t>
      </w:r>
      <w:r w:rsidRPr="00EB1D94">
        <w:rPr>
          <w:color w:val="000000" w:themeColor="text1"/>
        </w:rPr>
        <w:t xml:space="preserve"> Com relação à combinação dessas duas atividades, esclarece-se o seguinte: </w:t>
      </w:r>
    </w:p>
    <w:p w:rsidR="00BC3169" w:rsidRPr="00EB1D94" w:rsidRDefault="00BC3169" w:rsidP="00694921">
      <w:pPr>
        <w:pStyle w:val="PargrafodaLista"/>
        <w:numPr>
          <w:ilvl w:val="0"/>
          <w:numId w:val="5"/>
        </w:numPr>
        <w:tabs>
          <w:tab w:val="left" w:pos="2730"/>
        </w:tabs>
        <w:spacing w:after="120"/>
        <w:ind w:left="1004"/>
        <w:contextualSpacing w:val="0"/>
        <w:jc w:val="both"/>
        <w:rPr>
          <w:color w:val="000000" w:themeColor="text1"/>
        </w:rPr>
      </w:pPr>
      <w:r w:rsidRPr="00EB1D94">
        <w:rPr>
          <w:color w:val="000000" w:themeColor="text1"/>
        </w:rPr>
        <w:t xml:space="preserve">As atividades assíncronas serão disponibilizadas através do MOODLE, com o suporte de material de apoio em meio digital. </w:t>
      </w:r>
    </w:p>
    <w:p w:rsidR="00BC3169" w:rsidRPr="00EB1D94" w:rsidRDefault="00BC3169" w:rsidP="00694921">
      <w:pPr>
        <w:pStyle w:val="PargrafodaLista"/>
        <w:numPr>
          <w:ilvl w:val="0"/>
          <w:numId w:val="5"/>
        </w:numPr>
        <w:tabs>
          <w:tab w:val="left" w:pos="2730"/>
        </w:tabs>
        <w:spacing w:after="120"/>
        <w:ind w:left="1004"/>
        <w:contextualSpacing w:val="0"/>
        <w:jc w:val="both"/>
        <w:rPr>
          <w:color w:val="000000" w:themeColor="text1"/>
        </w:rPr>
      </w:pPr>
      <w:r w:rsidRPr="00EB1D94">
        <w:rPr>
          <w:color w:val="000000" w:themeColor="text1"/>
        </w:rPr>
        <w:t>As aulas síncronas ocorrerão no horário oficial da disciplina.</w:t>
      </w:r>
    </w:p>
    <w:p w:rsidR="00BC3169" w:rsidRPr="00EB1D94" w:rsidRDefault="00BC3169" w:rsidP="00694921">
      <w:pPr>
        <w:pStyle w:val="PargrafodaLista"/>
        <w:numPr>
          <w:ilvl w:val="0"/>
          <w:numId w:val="5"/>
        </w:numPr>
        <w:tabs>
          <w:tab w:val="left" w:pos="2730"/>
        </w:tabs>
        <w:spacing w:after="120"/>
        <w:ind w:left="1004"/>
        <w:contextualSpacing w:val="0"/>
        <w:jc w:val="both"/>
        <w:rPr>
          <w:color w:val="000000" w:themeColor="text1"/>
        </w:rPr>
      </w:pPr>
      <w:r w:rsidRPr="00EB1D94">
        <w:rPr>
          <w:color w:val="000000" w:themeColor="text1"/>
        </w:rPr>
        <w:t>O link para as aulas sín</w:t>
      </w:r>
      <w:r w:rsidR="00541127" w:rsidRPr="00EB1D94">
        <w:rPr>
          <w:color w:val="000000" w:themeColor="text1"/>
        </w:rPr>
        <w:t xml:space="preserve">cronas será fornecido no MOODLE e </w:t>
      </w:r>
      <w:r w:rsidR="00807363">
        <w:rPr>
          <w:color w:val="000000" w:themeColor="text1"/>
        </w:rPr>
        <w:t xml:space="preserve">também </w:t>
      </w:r>
      <w:r w:rsidR="00541127" w:rsidRPr="00EB1D94">
        <w:rPr>
          <w:color w:val="000000" w:themeColor="text1"/>
        </w:rPr>
        <w:t>via lista de e-mails dos alunos</w:t>
      </w:r>
      <w:r w:rsidR="00807363">
        <w:rPr>
          <w:color w:val="000000" w:themeColor="text1"/>
        </w:rPr>
        <w:t xml:space="preserve"> existente no </w:t>
      </w:r>
      <w:proofErr w:type="spellStart"/>
      <w:r w:rsidR="00807363">
        <w:rPr>
          <w:color w:val="000000" w:themeColor="text1"/>
        </w:rPr>
        <w:t>forum</w:t>
      </w:r>
      <w:proofErr w:type="spellEnd"/>
      <w:r w:rsidR="00541127" w:rsidRPr="00EB1D94">
        <w:rPr>
          <w:color w:val="000000" w:themeColor="text1"/>
        </w:rPr>
        <w:t>.</w:t>
      </w:r>
      <w:r w:rsidRPr="00EB1D94">
        <w:rPr>
          <w:color w:val="000000" w:themeColor="text1"/>
        </w:rPr>
        <w:t xml:space="preserve"> </w:t>
      </w:r>
    </w:p>
    <w:p w:rsidR="00BC3169" w:rsidRPr="00EB1D94" w:rsidRDefault="00BC3169" w:rsidP="00694921">
      <w:pPr>
        <w:pStyle w:val="PargrafodaLista"/>
        <w:numPr>
          <w:ilvl w:val="0"/>
          <w:numId w:val="5"/>
        </w:numPr>
        <w:tabs>
          <w:tab w:val="left" w:pos="2730"/>
        </w:tabs>
        <w:spacing w:after="120"/>
        <w:ind w:left="1004"/>
        <w:contextualSpacing w:val="0"/>
        <w:jc w:val="both"/>
        <w:rPr>
          <w:color w:val="000000" w:themeColor="text1"/>
        </w:rPr>
      </w:pPr>
      <w:r w:rsidRPr="00EB1D94">
        <w:rPr>
          <w:color w:val="000000" w:themeColor="text1"/>
        </w:rPr>
        <w:t>O atendimento individual para sanar dúvidas ocorrerá em encontros síncronos, n</w:t>
      </w:r>
      <w:r w:rsidR="00807363">
        <w:rPr>
          <w:color w:val="000000" w:themeColor="text1"/>
        </w:rPr>
        <w:t xml:space="preserve">os horários </w:t>
      </w:r>
      <w:r w:rsidRPr="00EB1D94">
        <w:rPr>
          <w:color w:val="000000" w:themeColor="text1"/>
        </w:rPr>
        <w:t xml:space="preserve">e formas descritas no </w:t>
      </w:r>
      <w:r w:rsidR="00807363">
        <w:rPr>
          <w:color w:val="000000" w:themeColor="text1"/>
        </w:rPr>
        <w:t xml:space="preserve">PAAD e no </w:t>
      </w:r>
      <w:r w:rsidRPr="00EB1D94">
        <w:rPr>
          <w:color w:val="000000" w:themeColor="text1"/>
        </w:rPr>
        <w:t xml:space="preserve">MOODLE e no Cronograma detalhado abaixo. </w:t>
      </w:r>
    </w:p>
    <w:p w:rsidR="00694921" w:rsidRPr="00EB1D94" w:rsidRDefault="00694921" w:rsidP="002603F9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</w:p>
    <w:p w:rsidR="00374F56" w:rsidRPr="00EB1D94" w:rsidRDefault="00374F56" w:rsidP="00374F56">
      <w:pPr>
        <w:tabs>
          <w:tab w:val="left" w:pos="2730"/>
        </w:tabs>
        <w:jc w:val="both"/>
        <w:rPr>
          <w:b/>
          <w:color w:val="000000" w:themeColor="text1"/>
        </w:rPr>
      </w:pPr>
      <w:r w:rsidRPr="00EB1D94">
        <w:rPr>
          <w:b/>
          <w:color w:val="000000" w:themeColor="text1"/>
        </w:rPr>
        <w:t>8) Avaliação</w:t>
      </w:r>
    </w:p>
    <w:p w:rsidR="00541127" w:rsidRPr="00EB1D94" w:rsidRDefault="00541127" w:rsidP="00541127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  <w:r w:rsidRPr="00EB1D94">
        <w:rPr>
          <w:color w:val="000000" w:themeColor="text1"/>
        </w:rPr>
        <w:t>A</w:t>
      </w:r>
      <w:r w:rsidR="00F24F39">
        <w:rPr>
          <w:color w:val="000000" w:themeColor="text1"/>
        </w:rPr>
        <w:t xml:space="preserve"> avaliação ocorrerá através de 2</w:t>
      </w:r>
      <w:r w:rsidR="00807363">
        <w:rPr>
          <w:color w:val="000000" w:themeColor="text1"/>
        </w:rPr>
        <w:t xml:space="preserve"> (duas</w:t>
      </w:r>
      <w:r w:rsidRPr="00EB1D94">
        <w:rPr>
          <w:color w:val="000000" w:themeColor="text1"/>
        </w:rPr>
        <w:t xml:space="preserve">) </w:t>
      </w:r>
      <w:r w:rsidR="00F608D2">
        <w:rPr>
          <w:color w:val="000000" w:themeColor="text1"/>
        </w:rPr>
        <w:t xml:space="preserve">provas </w:t>
      </w:r>
      <w:r w:rsidR="00F24F39">
        <w:rPr>
          <w:color w:val="000000" w:themeColor="text1"/>
        </w:rPr>
        <w:t>(P1e P2</w:t>
      </w:r>
      <w:r w:rsidRPr="00EB1D94">
        <w:rPr>
          <w:color w:val="000000" w:themeColor="text1"/>
        </w:rPr>
        <w:t>). A média final (MF) será calculada pela média aritmética destas avaliações:</w:t>
      </w:r>
    </w:p>
    <w:p w:rsidR="00541127" w:rsidRPr="00EB1D94" w:rsidRDefault="00541127" w:rsidP="00541127">
      <w:pPr>
        <w:tabs>
          <w:tab w:val="left" w:pos="2730"/>
        </w:tabs>
        <w:spacing w:before="120"/>
        <w:ind w:left="284"/>
        <w:jc w:val="center"/>
        <w:rPr>
          <w:color w:val="000000" w:themeColor="text1"/>
        </w:rPr>
      </w:pPr>
      <w:r w:rsidRPr="00EB1D94">
        <w:rPr>
          <w:color w:val="000000" w:themeColor="text1"/>
        </w:rPr>
        <w:t>MF = (P1 + P2</w:t>
      </w:r>
      <w:r w:rsidR="00F24F39">
        <w:rPr>
          <w:color w:val="000000" w:themeColor="text1"/>
        </w:rPr>
        <w:t>)</w:t>
      </w:r>
      <w:r w:rsidRPr="00EB1D94">
        <w:rPr>
          <w:color w:val="000000" w:themeColor="text1"/>
        </w:rPr>
        <w:t xml:space="preserve"> / </w:t>
      </w:r>
      <w:r w:rsidR="00F24F39">
        <w:rPr>
          <w:color w:val="000000" w:themeColor="text1"/>
        </w:rPr>
        <w:t>2</w:t>
      </w:r>
    </w:p>
    <w:p w:rsidR="00541127" w:rsidRPr="00EB1D94" w:rsidRDefault="00541127" w:rsidP="00541127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  <w:r w:rsidRPr="00EB1D94">
        <w:rPr>
          <w:color w:val="000000" w:themeColor="text1"/>
        </w:rPr>
        <w:t>Conforme parágrafo 2º do artigo 70 da Resolução 17/</w:t>
      </w:r>
      <w:proofErr w:type="spellStart"/>
      <w:r w:rsidRPr="00EB1D94">
        <w:rPr>
          <w:color w:val="000000" w:themeColor="text1"/>
        </w:rPr>
        <w:t>CUn</w:t>
      </w:r>
      <w:proofErr w:type="spellEnd"/>
      <w:r w:rsidRPr="00EB1D94">
        <w:rPr>
          <w:color w:val="000000" w:themeColor="text1"/>
        </w:rPr>
        <w:t>/97, o aluno com frequência suficiente (FS) e média final no período (MF) entre 3,0 e 5,5 terá direito a uma nova</w:t>
      </w:r>
      <w:r w:rsidR="00807363">
        <w:rPr>
          <w:color w:val="000000" w:themeColor="text1"/>
        </w:rPr>
        <w:t xml:space="preserve"> avaliação ao final do semestre, isto é, uma prova de recuperação </w:t>
      </w:r>
      <w:r w:rsidRPr="00EB1D94">
        <w:rPr>
          <w:color w:val="000000" w:themeColor="text1"/>
        </w:rPr>
        <w:t>(</w:t>
      </w:r>
      <w:r w:rsidR="00807363">
        <w:rPr>
          <w:color w:val="000000" w:themeColor="text1"/>
        </w:rPr>
        <w:t>P</w:t>
      </w:r>
      <w:r w:rsidRPr="00807363">
        <w:rPr>
          <w:color w:val="000000" w:themeColor="text1"/>
          <w:vertAlign w:val="subscript"/>
        </w:rPr>
        <w:t>REC</w:t>
      </w:r>
      <w:r w:rsidRPr="00EB1D94">
        <w:rPr>
          <w:color w:val="000000" w:themeColor="text1"/>
        </w:rPr>
        <w:t xml:space="preserve">), sendo a nota final (NF) calculada conforme parágrafo 3º do artigo 71 desta resolução, ou seja: NF = (MF + </w:t>
      </w:r>
      <w:r w:rsidR="00807363">
        <w:rPr>
          <w:color w:val="000000" w:themeColor="text1"/>
        </w:rPr>
        <w:t>N</w:t>
      </w:r>
      <w:r w:rsidRPr="00807363">
        <w:rPr>
          <w:color w:val="000000" w:themeColor="text1"/>
          <w:vertAlign w:val="subscript"/>
        </w:rPr>
        <w:t>REC</w:t>
      </w:r>
      <w:r w:rsidR="00807363">
        <w:rPr>
          <w:color w:val="000000" w:themeColor="text1"/>
        </w:rPr>
        <w:t xml:space="preserve">) / 2. </w:t>
      </w:r>
    </w:p>
    <w:p w:rsidR="00807363" w:rsidRDefault="00807363" w:rsidP="00541127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  <w:r>
        <w:rPr>
          <w:color w:val="000000" w:themeColor="text1"/>
        </w:rPr>
        <w:t xml:space="preserve">A prova de recuperação </w:t>
      </w:r>
      <w:r w:rsidR="00541127" w:rsidRPr="00EB1D94">
        <w:rPr>
          <w:color w:val="000000" w:themeColor="text1"/>
        </w:rPr>
        <w:t>cobrirá todo o conteúdo da matéria</w:t>
      </w:r>
      <w:r>
        <w:rPr>
          <w:color w:val="000000" w:themeColor="text1"/>
        </w:rPr>
        <w:t xml:space="preserve"> da disciplina.</w:t>
      </w:r>
      <w:r w:rsidR="00541127" w:rsidRPr="00EB1D94">
        <w:rPr>
          <w:color w:val="000000" w:themeColor="text1"/>
        </w:rPr>
        <w:t xml:space="preserve"> </w:t>
      </w:r>
    </w:p>
    <w:p w:rsidR="00541127" w:rsidRPr="00EB1D94" w:rsidRDefault="00541127" w:rsidP="00541127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  <w:r w:rsidRPr="00EB1D94">
        <w:rPr>
          <w:color w:val="000000" w:themeColor="text1"/>
        </w:rPr>
        <w:t xml:space="preserve">Com relação à aplicação das avaliações e à frequência, esclarece-se o seguinte: </w:t>
      </w:r>
    </w:p>
    <w:p w:rsidR="00541127" w:rsidRPr="00EB1D94" w:rsidRDefault="00541127" w:rsidP="00541127">
      <w:pPr>
        <w:pStyle w:val="PargrafodaLista"/>
        <w:numPr>
          <w:ilvl w:val="0"/>
          <w:numId w:val="23"/>
        </w:numPr>
        <w:tabs>
          <w:tab w:val="left" w:pos="2730"/>
        </w:tabs>
        <w:spacing w:before="120"/>
        <w:jc w:val="both"/>
        <w:rPr>
          <w:color w:val="000000" w:themeColor="text1"/>
          <w:u w:val="single"/>
        </w:rPr>
      </w:pPr>
      <w:r w:rsidRPr="00EB1D94">
        <w:rPr>
          <w:color w:val="000000" w:themeColor="text1"/>
        </w:rPr>
        <w:t xml:space="preserve">As avaliações ocorrerão </w:t>
      </w:r>
      <w:r w:rsidRPr="00EB1D94">
        <w:rPr>
          <w:i/>
          <w:iCs/>
          <w:color w:val="000000" w:themeColor="text1"/>
        </w:rPr>
        <w:t>online</w:t>
      </w:r>
      <w:r w:rsidRPr="00EB1D94">
        <w:rPr>
          <w:color w:val="000000" w:themeColor="text1"/>
        </w:rPr>
        <w:t>, atendendo a Resolução Normativa 140/2020/</w:t>
      </w:r>
      <w:proofErr w:type="spellStart"/>
      <w:r w:rsidRPr="00EB1D94">
        <w:rPr>
          <w:color w:val="000000" w:themeColor="text1"/>
        </w:rPr>
        <w:t>CUn</w:t>
      </w:r>
      <w:proofErr w:type="spellEnd"/>
      <w:r w:rsidRPr="00EB1D94">
        <w:rPr>
          <w:color w:val="000000" w:themeColor="text1"/>
        </w:rPr>
        <w:t>.</w:t>
      </w:r>
    </w:p>
    <w:p w:rsidR="00541127" w:rsidRPr="00EB1D94" w:rsidRDefault="00541127" w:rsidP="00541127">
      <w:pPr>
        <w:pStyle w:val="PargrafodaLista"/>
        <w:numPr>
          <w:ilvl w:val="0"/>
          <w:numId w:val="5"/>
        </w:numPr>
        <w:tabs>
          <w:tab w:val="left" w:pos="2730"/>
        </w:tabs>
        <w:spacing w:before="120"/>
        <w:ind w:left="1004"/>
        <w:jc w:val="both"/>
        <w:rPr>
          <w:color w:val="000000" w:themeColor="text1"/>
        </w:rPr>
      </w:pPr>
      <w:r w:rsidRPr="00EB1D94">
        <w:rPr>
          <w:color w:val="000000" w:themeColor="text1"/>
        </w:rPr>
        <w:t xml:space="preserve">As avaliações constarão do Cronograma, e serão detalhadas, registradas e divulgadas no MOODLE. </w:t>
      </w:r>
    </w:p>
    <w:p w:rsidR="00541127" w:rsidRPr="00EB1D94" w:rsidRDefault="00541127" w:rsidP="00541127">
      <w:pPr>
        <w:pStyle w:val="PargrafodaLista"/>
        <w:numPr>
          <w:ilvl w:val="0"/>
          <w:numId w:val="5"/>
        </w:numPr>
        <w:tabs>
          <w:tab w:val="left" w:pos="2730"/>
        </w:tabs>
        <w:ind w:left="1004"/>
        <w:jc w:val="both"/>
        <w:rPr>
          <w:color w:val="000000" w:themeColor="text1"/>
        </w:rPr>
      </w:pPr>
      <w:r w:rsidRPr="00EB1D94">
        <w:rPr>
          <w:color w:val="000000" w:themeColor="text1"/>
        </w:rPr>
        <w:t xml:space="preserve">A frequência suficiente ao curso é obrigatória. A frequência será registrada pelo docente, ou pelo próprio aluno, em cada acesso às aulas síncronas, utilizando o registro de frequência do MOODLE. O aluno também poderá ser requisitado a registrar frequência no acesso às aulas assíncronas. Para ter direito a fazer a </w:t>
      </w:r>
      <w:r w:rsidR="00807363">
        <w:rPr>
          <w:color w:val="000000" w:themeColor="text1"/>
        </w:rPr>
        <w:t>Prova de recuperação,</w:t>
      </w:r>
      <w:r w:rsidRPr="00EB1D94">
        <w:rPr>
          <w:color w:val="000000" w:themeColor="text1"/>
        </w:rPr>
        <w:t xml:space="preserve"> o aluno deverá ter atingido 75% de frequência nas aulas síncronas.</w:t>
      </w:r>
    </w:p>
    <w:p w:rsidR="006A0623" w:rsidRPr="00EB1D94" w:rsidRDefault="006A0623" w:rsidP="00075671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</w:p>
    <w:p w:rsidR="00374F56" w:rsidRPr="00EB1D94" w:rsidRDefault="00374F56" w:rsidP="00374F56">
      <w:pPr>
        <w:tabs>
          <w:tab w:val="left" w:pos="2730"/>
        </w:tabs>
        <w:jc w:val="both"/>
        <w:rPr>
          <w:b/>
          <w:color w:val="000000" w:themeColor="text1"/>
        </w:rPr>
      </w:pPr>
      <w:r w:rsidRPr="00EB1D94">
        <w:rPr>
          <w:b/>
          <w:color w:val="000000" w:themeColor="text1"/>
        </w:rPr>
        <w:t>9) Cronograma</w:t>
      </w:r>
    </w:p>
    <w:p w:rsidR="00640415" w:rsidRPr="00EB1D94" w:rsidRDefault="00640415" w:rsidP="00694921">
      <w:pPr>
        <w:pStyle w:val="PargrafodaLista"/>
        <w:numPr>
          <w:ilvl w:val="0"/>
          <w:numId w:val="6"/>
        </w:numPr>
        <w:tabs>
          <w:tab w:val="left" w:pos="2730"/>
        </w:tabs>
        <w:spacing w:before="120" w:after="120"/>
        <w:ind w:left="641" w:hanging="357"/>
        <w:contextualSpacing w:val="0"/>
        <w:jc w:val="both"/>
        <w:rPr>
          <w:color w:val="000000" w:themeColor="text1"/>
        </w:rPr>
      </w:pPr>
      <w:r w:rsidRPr="00EB1D94">
        <w:rPr>
          <w:color w:val="000000" w:themeColor="text1"/>
        </w:rPr>
        <w:t>As aulas síncronas serão realiz</w:t>
      </w:r>
      <w:r w:rsidR="00F24F39">
        <w:rPr>
          <w:color w:val="000000" w:themeColor="text1"/>
        </w:rPr>
        <w:t xml:space="preserve">adas às segundas-feiras, entre </w:t>
      </w:r>
      <w:r w:rsidR="006C1BD4">
        <w:rPr>
          <w:color w:val="000000" w:themeColor="text1"/>
        </w:rPr>
        <w:t>16h20min e 18h</w:t>
      </w:r>
      <w:r w:rsidR="00807363">
        <w:rPr>
          <w:color w:val="000000" w:themeColor="text1"/>
        </w:rPr>
        <w:t xml:space="preserve">, e nas </w:t>
      </w:r>
      <w:r w:rsidR="006C1BD4">
        <w:rPr>
          <w:color w:val="000000" w:themeColor="text1"/>
        </w:rPr>
        <w:t>quartas feiras, entre 16h20min a 18</w:t>
      </w:r>
      <w:r w:rsidRPr="00EB1D94">
        <w:rPr>
          <w:color w:val="000000" w:themeColor="text1"/>
        </w:rPr>
        <w:t xml:space="preserve">h, via </w:t>
      </w:r>
      <w:r w:rsidR="00EC7F4F">
        <w:rPr>
          <w:color w:val="000000" w:themeColor="text1"/>
        </w:rPr>
        <w:t>p</w:t>
      </w:r>
      <w:r w:rsidRPr="00EB1D94">
        <w:rPr>
          <w:color w:val="000000" w:themeColor="text1"/>
        </w:rPr>
        <w:t>lataforma MOODLE</w:t>
      </w:r>
      <w:r w:rsidR="001822F1">
        <w:rPr>
          <w:color w:val="000000" w:themeColor="text1"/>
        </w:rPr>
        <w:t xml:space="preserve"> ou meet.google.com</w:t>
      </w:r>
      <w:r w:rsidRPr="00EB1D94">
        <w:rPr>
          <w:color w:val="000000" w:themeColor="text1"/>
        </w:rPr>
        <w:t xml:space="preserve">. </w:t>
      </w:r>
    </w:p>
    <w:p w:rsidR="00402593" w:rsidRPr="00402593" w:rsidRDefault="00402593" w:rsidP="00694921">
      <w:pPr>
        <w:pStyle w:val="PargrafodaLista"/>
        <w:numPr>
          <w:ilvl w:val="0"/>
          <w:numId w:val="6"/>
        </w:numPr>
        <w:tabs>
          <w:tab w:val="left" w:pos="2730"/>
        </w:tabs>
        <w:spacing w:before="120" w:after="120"/>
        <w:ind w:left="641" w:hanging="357"/>
        <w:contextualSpacing w:val="0"/>
        <w:jc w:val="both"/>
        <w:rPr>
          <w:color w:val="C00000"/>
        </w:rPr>
      </w:pPr>
      <w:r w:rsidRPr="00402593">
        <w:rPr>
          <w:color w:val="000000" w:themeColor="text1"/>
        </w:rPr>
        <w:t>As</w:t>
      </w:r>
      <w:r w:rsidR="00640415" w:rsidRPr="00402593">
        <w:rPr>
          <w:color w:val="000000" w:themeColor="text1"/>
        </w:rPr>
        <w:t xml:space="preserve"> avaliações </w:t>
      </w:r>
      <w:r w:rsidR="00640415" w:rsidRPr="00402593">
        <w:rPr>
          <w:i/>
          <w:iCs/>
          <w:color w:val="000000" w:themeColor="text1"/>
        </w:rPr>
        <w:t>online</w:t>
      </w:r>
      <w:r w:rsidR="00640415" w:rsidRPr="00402593">
        <w:rPr>
          <w:color w:val="000000" w:themeColor="text1"/>
        </w:rPr>
        <w:t xml:space="preserve"> serão realizadas nos dias</w:t>
      </w:r>
      <w:r w:rsidRPr="00402593">
        <w:rPr>
          <w:color w:val="000000" w:themeColor="text1"/>
        </w:rPr>
        <w:t xml:space="preserve"> 15/12/2021</w:t>
      </w:r>
      <w:r w:rsidR="00F24F39" w:rsidRPr="00402593">
        <w:rPr>
          <w:color w:val="000000" w:themeColor="text1"/>
        </w:rPr>
        <w:t xml:space="preserve"> (P1</w:t>
      </w:r>
      <w:r w:rsidR="00640415" w:rsidRPr="00402593">
        <w:rPr>
          <w:color w:val="000000" w:themeColor="text1"/>
        </w:rPr>
        <w:t xml:space="preserve">), </w:t>
      </w:r>
      <w:r w:rsidRPr="00402593">
        <w:rPr>
          <w:color w:val="000000" w:themeColor="text1"/>
        </w:rPr>
        <w:t>07</w:t>
      </w:r>
      <w:r w:rsidR="002C4C68" w:rsidRPr="00402593">
        <w:rPr>
          <w:color w:val="000000" w:themeColor="text1"/>
        </w:rPr>
        <w:t>/0</w:t>
      </w:r>
      <w:r w:rsidRPr="00402593">
        <w:rPr>
          <w:color w:val="000000" w:themeColor="text1"/>
        </w:rPr>
        <w:t>3</w:t>
      </w:r>
      <w:r w:rsidR="002C4C68" w:rsidRPr="00402593">
        <w:rPr>
          <w:color w:val="000000" w:themeColor="text1"/>
        </w:rPr>
        <w:t xml:space="preserve"> (P2), com início às </w:t>
      </w:r>
      <w:r w:rsidRPr="00402593">
        <w:rPr>
          <w:color w:val="000000" w:themeColor="text1"/>
        </w:rPr>
        <w:t>16:00</w:t>
      </w:r>
      <w:r w:rsidR="002C4C68" w:rsidRPr="00402593">
        <w:rPr>
          <w:color w:val="000000" w:themeColor="text1"/>
        </w:rPr>
        <w:t xml:space="preserve"> e término às </w:t>
      </w:r>
      <w:r w:rsidRPr="00402593">
        <w:rPr>
          <w:color w:val="000000" w:themeColor="text1"/>
        </w:rPr>
        <w:t>19:0</w:t>
      </w:r>
      <w:r w:rsidR="002C4C68" w:rsidRPr="00402593">
        <w:rPr>
          <w:color w:val="000000" w:themeColor="text1"/>
        </w:rPr>
        <w:t>0</w:t>
      </w:r>
      <w:r w:rsidR="00640415" w:rsidRPr="00402593">
        <w:rPr>
          <w:color w:val="000000" w:themeColor="text1"/>
        </w:rPr>
        <w:t xml:space="preserve">min. </w:t>
      </w:r>
      <w:r w:rsidR="002C4C68" w:rsidRPr="00402593">
        <w:rPr>
          <w:color w:val="000000" w:themeColor="text1"/>
        </w:rPr>
        <w:t>A Prova d</w:t>
      </w:r>
      <w:r w:rsidRPr="00402593">
        <w:rPr>
          <w:color w:val="000000" w:themeColor="text1"/>
        </w:rPr>
        <w:t>e Reposição será realizada em 09/03</w:t>
      </w:r>
      <w:r w:rsidR="002C4C68" w:rsidRPr="00402593">
        <w:rPr>
          <w:color w:val="000000" w:themeColor="text1"/>
        </w:rPr>
        <w:t>, d</w:t>
      </w:r>
      <w:r w:rsidRPr="00402593">
        <w:rPr>
          <w:color w:val="000000" w:themeColor="text1"/>
        </w:rPr>
        <w:t>as 16:00h às 18:00h</w:t>
      </w:r>
      <w:r w:rsidR="002C4C68" w:rsidRPr="00402593">
        <w:rPr>
          <w:color w:val="000000" w:themeColor="text1"/>
        </w:rPr>
        <w:t xml:space="preserve">. </w:t>
      </w:r>
      <w:r w:rsidR="00640415" w:rsidRPr="00402593">
        <w:rPr>
          <w:color w:val="000000" w:themeColor="text1"/>
        </w:rPr>
        <w:t xml:space="preserve">A </w:t>
      </w:r>
      <w:r w:rsidRPr="00402593">
        <w:rPr>
          <w:color w:val="000000" w:themeColor="text1"/>
        </w:rPr>
        <w:t xml:space="preserve">Prova de recuperação ser á no dia 14/03/2022 com início </w:t>
      </w:r>
      <w:proofErr w:type="spellStart"/>
      <w:r w:rsidRPr="00402593">
        <w:rPr>
          <w:color w:val="000000" w:themeColor="text1"/>
        </w:rPr>
        <w:t>as</w:t>
      </w:r>
      <w:proofErr w:type="spellEnd"/>
      <w:r w:rsidRPr="00402593">
        <w:rPr>
          <w:color w:val="000000" w:themeColor="text1"/>
        </w:rPr>
        <w:t xml:space="preserve"> 16:00 e encarra as 19:00h</w:t>
      </w:r>
      <w:r w:rsidR="00640415" w:rsidRPr="00402593">
        <w:rPr>
          <w:color w:val="000000" w:themeColor="text1"/>
        </w:rPr>
        <w:t>. Todas as avaliaçõ</w:t>
      </w:r>
      <w:r w:rsidR="00807363" w:rsidRPr="00402593">
        <w:rPr>
          <w:color w:val="000000" w:themeColor="text1"/>
        </w:rPr>
        <w:t>es serão realizadas via MOODLE.</w:t>
      </w:r>
      <w:r w:rsidR="00385541" w:rsidRPr="00402593">
        <w:rPr>
          <w:color w:val="000000" w:themeColor="text1"/>
        </w:rPr>
        <w:t xml:space="preserve"> </w:t>
      </w:r>
    </w:p>
    <w:p w:rsidR="00640415" w:rsidRPr="00807363" w:rsidRDefault="00385541" w:rsidP="00402593">
      <w:pPr>
        <w:pStyle w:val="PargrafodaLista"/>
        <w:tabs>
          <w:tab w:val="left" w:pos="2730"/>
        </w:tabs>
        <w:spacing w:before="120" w:after="120"/>
        <w:ind w:left="641"/>
        <w:contextualSpacing w:val="0"/>
        <w:jc w:val="both"/>
        <w:rPr>
          <w:color w:val="C00000"/>
        </w:rPr>
      </w:pPr>
      <w:proofErr w:type="gramStart"/>
      <w:r>
        <w:rPr>
          <w:color w:val="C00000"/>
        </w:rPr>
        <w:t>OBS:.</w:t>
      </w:r>
      <w:proofErr w:type="gramEnd"/>
      <w:r>
        <w:rPr>
          <w:color w:val="C00000"/>
        </w:rPr>
        <w:t xml:space="preserve"> </w:t>
      </w:r>
      <w:r w:rsidR="00402593">
        <w:rPr>
          <w:color w:val="C00000"/>
        </w:rPr>
        <w:t>No</w:t>
      </w:r>
      <w:r>
        <w:rPr>
          <w:color w:val="C00000"/>
        </w:rPr>
        <w:t xml:space="preserve"> calendário </w:t>
      </w:r>
      <w:r w:rsidR="00402593">
        <w:rPr>
          <w:color w:val="C00000"/>
        </w:rPr>
        <w:t>e</w:t>
      </w:r>
      <w:r>
        <w:rPr>
          <w:color w:val="C00000"/>
        </w:rPr>
        <w:t>scolar da UFSC não está claro sobre se haverá recesso de 20 de dezembro a 30 de janeiro como o é nos cursos semestrais. Assim, as datas corretas só poderão ser definidas após eu tomar conhecimento desta lacuna de informação</w:t>
      </w:r>
    </w:p>
    <w:p w:rsidR="00640415" w:rsidRPr="00EB1D94" w:rsidRDefault="00640415" w:rsidP="00694921">
      <w:pPr>
        <w:pStyle w:val="PargrafodaLista"/>
        <w:numPr>
          <w:ilvl w:val="0"/>
          <w:numId w:val="6"/>
        </w:numPr>
        <w:tabs>
          <w:tab w:val="left" w:pos="2730"/>
        </w:tabs>
        <w:spacing w:before="120" w:after="120"/>
        <w:ind w:left="641" w:hanging="357"/>
        <w:contextualSpacing w:val="0"/>
        <w:jc w:val="both"/>
        <w:rPr>
          <w:color w:val="000000" w:themeColor="text1"/>
        </w:rPr>
      </w:pPr>
      <w:r w:rsidRPr="00EB1D94">
        <w:rPr>
          <w:color w:val="000000" w:themeColor="text1"/>
        </w:rPr>
        <w:t xml:space="preserve">As avaliações serão individuais, com consulta livre ao material disponibilizado no MOODLE. </w:t>
      </w:r>
    </w:p>
    <w:p w:rsidR="00640415" w:rsidRPr="00EB1D94" w:rsidRDefault="00640415" w:rsidP="00640415">
      <w:pPr>
        <w:tabs>
          <w:tab w:val="left" w:pos="2730"/>
        </w:tabs>
        <w:spacing w:before="120"/>
        <w:ind w:left="284"/>
        <w:jc w:val="both"/>
        <w:rPr>
          <w:color w:val="000000" w:themeColor="text1"/>
        </w:rPr>
      </w:pPr>
    </w:p>
    <w:p w:rsidR="00640415" w:rsidRDefault="00640415" w:rsidP="00640415">
      <w:pPr>
        <w:tabs>
          <w:tab w:val="left" w:pos="2730"/>
        </w:tabs>
        <w:jc w:val="both"/>
        <w:rPr>
          <w:color w:val="000000" w:themeColor="text1"/>
        </w:rPr>
      </w:pPr>
      <w:r w:rsidRPr="00EB1D94">
        <w:rPr>
          <w:color w:val="000000" w:themeColor="text1"/>
        </w:rPr>
        <w:t>O cronograma detalhado da disciplina é apresentado abaixo, em conformidade com a Resolução Normativa 140/2020/</w:t>
      </w:r>
      <w:proofErr w:type="spellStart"/>
      <w:r w:rsidRPr="00EB1D94">
        <w:rPr>
          <w:color w:val="000000" w:themeColor="text1"/>
        </w:rPr>
        <w:t>CUn</w:t>
      </w:r>
      <w:proofErr w:type="spellEnd"/>
      <w:r w:rsidRPr="00EB1D94">
        <w:rPr>
          <w:color w:val="000000" w:themeColor="text1"/>
        </w:rPr>
        <w:t xml:space="preserve">. </w:t>
      </w:r>
    </w:p>
    <w:p w:rsidR="003C11C6" w:rsidRDefault="003C11C6" w:rsidP="00640415">
      <w:pPr>
        <w:tabs>
          <w:tab w:val="left" w:pos="2730"/>
        </w:tabs>
        <w:jc w:val="both"/>
        <w:rPr>
          <w:color w:val="C00000"/>
        </w:rPr>
      </w:pPr>
    </w:p>
    <w:p w:rsidR="0098567E" w:rsidRDefault="003C11C6" w:rsidP="00640415">
      <w:pPr>
        <w:tabs>
          <w:tab w:val="left" w:pos="2730"/>
        </w:tabs>
        <w:jc w:val="both"/>
        <w:rPr>
          <w:color w:val="C00000"/>
        </w:rPr>
      </w:pPr>
      <w:r w:rsidRPr="003C11C6">
        <w:rPr>
          <w:color w:val="C00000"/>
        </w:rPr>
        <w:t>Observação: Não está claro na portaria da UFSC se o curso trimestral de materiais (curso 233) terá recesso de escolar a partir do dia 20 de dezembro a 30 de janeiro, juntamente com os cursos semestrais</w:t>
      </w:r>
      <w:r w:rsidR="00656797">
        <w:rPr>
          <w:color w:val="C00000"/>
        </w:rPr>
        <w:t xml:space="preserve">. Após esta informação o cronograma </w:t>
      </w:r>
      <w:r w:rsidR="00402593">
        <w:rPr>
          <w:color w:val="C00000"/>
        </w:rPr>
        <w:t>poderá ser a</w:t>
      </w:r>
      <w:r w:rsidR="00656797">
        <w:rPr>
          <w:color w:val="C00000"/>
        </w:rPr>
        <w:t>justado</w:t>
      </w:r>
    </w:p>
    <w:p w:rsidR="00656797" w:rsidRPr="003C11C6" w:rsidRDefault="00656797" w:rsidP="00640415">
      <w:pPr>
        <w:tabs>
          <w:tab w:val="left" w:pos="2730"/>
        </w:tabs>
        <w:jc w:val="both"/>
        <w:rPr>
          <w:color w:val="C00000"/>
        </w:rPr>
      </w:pPr>
    </w:p>
    <w:p w:rsidR="00FA0470" w:rsidRPr="00D37124" w:rsidRDefault="001822F1" w:rsidP="00D37124">
      <w:pPr>
        <w:tabs>
          <w:tab w:val="left" w:pos="2730"/>
        </w:tabs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FASE</w:t>
      </w:r>
      <w:r w:rsidR="00807363">
        <w:rPr>
          <w:rFonts w:ascii="Arial" w:hAnsi="Arial" w:cs="Arial"/>
          <w:b/>
          <w:color w:val="0000FF"/>
        </w:rPr>
        <w:t xml:space="preserve"> 2</w:t>
      </w:r>
      <w:r w:rsidR="002C4C68">
        <w:rPr>
          <w:rFonts w:ascii="Arial" w:hAnsi="Arial" w:cs="Arial"/>
          <w:b/>
          <w:color w:val="0000FF"/>
        </w:rPr>
        <w:t xml:space="preserve"> de 2021</w:t>
      </w:r>
      <w:r>
        <w:rPr>
          <w:rFonts w:ascii="Arial" w:hAnsi="Arial" w:cs="Arial"/>
          <w:b/>
          <w:color w:val="0000FF"/>
        </w:rPr>
        <w:t xml:space="preserve"> (curso trimestral</w:t>
      </w:r>
      <w:r w:rsidR="00656797">
        <w:rPr>
          <w:rFonts w:ascii="Arial" w:hAnsi="Arial" w:cs="Arial"/>
          <w:b/>
          <w:color w:val="0000FF"/>
        </w:rPr>
        <w:t xml:space="preserve"> 233</w:t>
      </w:r>
      <w:r>
        <w:rPr>
          <w:rFonts w:ascii="Arial" w:hAnsi="Arial" w:cs="Arial"/>
          <w:b/>
          <w:color w:val="0000FF"/>
        </w:rPr>
        <w:t>)</w:t>
      </w:r>
    </w:p>
    <w:tbl>
      <w:tblPr>
        <w:tblStyle w:val="Tabelacomgrade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1701"/>
        <w:gridCol w:w="1276"/>
        <w:gridCol w:w="1275"/>
      </w:tblGrid>
      <w:tr w:rsidR="00807363" w:rsidRPr="00EB1D94" w:rsidTr="00713F13">
        <w:tc>
          <w:tcPr>
            <w:tcW w:w="1985" w:type="dxa"/>
          </w:tcPr>
          <w:p w:rsidR="00807363" w:rsidRPr="00C15C8D" w:rsidRDefault="00807363" w:rsidP="00C15C8D">
            <w:pPr>
              <w:tabs>
                <w:tab w:val="left" w:pos="2730"/>
              </w:tabs>
              <w:spacing w:before="60" w:after="60"/>
              <w:jc w:val="center"/>
              <w:rPr>
                <w:b/>
                <w:color w:val="000000" w:themeColor="text1"/>
              </w:rPr>
            </w:pPr>
            <w:r w:rsidRPr="00C15C8D">
              <w:rPr>
                <w:b/>
                <w:color w:val="000000" w:themeColor="text1"/>
              </w:rPr>
              <w:t>Dia/</w:t>
            </w:r>
            <w:proofErr w:type="spellStart"/>
            <w:r w:rsidRPr="00C15C8D">
              <w:rPr>
                <w:b/>
                <w:color w:val="000000" w:themeColor="text1"/>
              </w:rPr>
              <w:t>Mes</w:t>
            </w:r>
            <w:proofErr w:type="spellEnd"/>
          </w:p>
        </w:tc>
        <w:tc>
          <w:tcPr>
            <w:tcW w:w="2409" w:type="dxa"/>
          </w:tcPr>
          <w:p w:rsidR="00807363" w:rsidRPr="00EB1D94" w:rsidRDefault="00807363" w:rsidP="00C15C8D">
            <w:pPr>
              <w:tabs>
                <w:tab w:val="left" w:pos="273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EB1D94">
              <w:rPr>
                <w:b/>
                <w:color w:val="000000" w:themeColor="text1"/>
              </w:rPr>
              <w:t>Atividade síncrona</w:t>
            </w:r>
          </w:p>
        </w:tc>
        <w:tc>
          <w:tcPr>
            <w:tcW w:w="1418" w:type="dxa"/>
          </w:tcPr>
          <w:p w:rsidR="00807363" w:rsidRPr="00EB1D94" w:rsidRDefault="00807363" w:rsidP="00C15C8D">
            <w:pPr>
              <w:tabs>
                <w:tab w:val="left" w:pos="273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807363" w:rsidRPr="00EB1D94" w:rsidRDefault="00807363" w:rsidP="00C15C8D">
            <w:pPr>
              <w:tabs>
                <w:tab w:val="left" w:pos="273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EB1D94">
              <w:rPr>
                <w:b/>
                <w:color w:val="000000" w:themeColor="text1"/>
              </w:rPr>
              <w:t>Conteúdo</w:t>
            </w:r>
          </w:p>
        </w:tc>
        <w:tc>
          <w:tcPr>
            <w:tcW w:w="1276" w:type="dxa"/>
          </w:tcPr>
          <w:p w:rsidR="00807363" w:rsidRPr="00EB1D94" w:rsidRDefault="00807363" w:rsidP="00C15C8D">
            <w:pPr>
              <w:tabs>
                <w:tab w:val="left" w:pos="273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EB1D94">
              <w:rPr>
                <w:b/>
                <w:color w:val="000000" w:themeColor="text1"/>
              </w:rPr>
              <w:t xml:space="preserve">Atividade </w:t>
            </w:r>
          </w:p>
          <w:p w:rsidR="00807363" w:rsidRPr="00EB1D94" w:rsidRDefault="00807363" w:rsidP="00C15C8D">
            <w:pPr>
              <w:tabs>
                <w:tab w:val="left" w:pos="273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proofErr w:type="gramStart"/>
            <w:r w:rsidRPr="00EB1D94">
              <w:rPr>
                <w:b/>
                <w:color w:val="000000" w:themeColor="text1"/>
              </w:rPr>
              <w:t>síncrona</w:t>
            </w:r>
            <w:proofErr w:type="gramEnd"/>
          </w:p>
        </w:tc>
        <w:tc>
          <w:tcPr>
            <w:tcW w:w="1275" w:type="dxa"/>
          </w:tcPr>
          <w:p w:rsidR="00807363" w:rsidRPr="00EB1D94" w:rsidRDefault="00807363" w:rsidP="00C15C8D">
            <w:pPr>
              <w:tabs>
                <w:tab w:val="left" w:pos="2730"/>
              </w:tabs>
              <w:spacing w:before="60" w:after="60"/>
              <w:jc w:val="both"/>
              <w:rPr>
                <w:b/>
                <w:color w:val="000000" w:themeColor="text1"/>
              </w:rPr>
            </w:pPr>
            <w:r w:rsidRPr="00EB1D94">
              <w:rPr>
                <w:b/>
                <w:color w:val="000000" w:themeColor="text1"/>
              </w:rPr>
              <w:t>Conteúdo</w:t>
            </w:r>
          </w:p>
        </w:tc>
      </w:tr>
      <w:tr w:rsidR="00082A68" w:rsidRPr="002C4C68" w:rsidTr="00713F13">
        <w:tc>
          <w:tcPr>
            <w:tcW w:w="1985" w:type="dxa"/>
          </w:tcPr>
          <w:p w:rsidR="00082A68" w:rsidRPr="00082A68" w:rsidRDefault="00082A68" w:rsidP="00082A68">
            <w:pPr>
              <w:tabs>
                <w:tab w:val="left" w:pos="2730"/>
              </w:tabs>
              <w:rPr>
                <w:b/>
                <w:color w:val="0066FF"/>
              </w:rPr>
            </w:pPr>
            <w:r w:rsidRPr="00082A68">
              <w:rPr>
                <w:color w:val="0000FF"/>
              </w:rPr>
              <w:t>Novembro</w:t>
            </w:r>
            <w:r w:rsidR="00424A13">
              <w:rPr>
                <w:color w:val="0000FF"/>
              </w:rPr>
              <w:t xml:space="preserve"> 2021</w:t>
            </w:r>
          </w:p>
        </w:tc>
        <w:tc>
          <w:tcPr>
            <w:tcW w:w="2409" w:type="dxa"/>
          </w:tcPr>
          <w:p w:rsidR="00082A68" w:rsidRPr="007D58BF" w:rsidRDefault="00082A68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418" w:type="dxa"/>
          </w:tcPr>
          <w:p w:rsidR="00082A68" w:rsidRPr="007D58BF" w:rsidRDefault="00082A68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082A68" w:rsidRPr="007D58BF" w:rsidRDefault="00082A68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6" w:type="dxa"/>
          </w:tcPr>
          <w:p w:rsidR="00082A68" w:rsidRPr="007D58BF" w:rsidRDefault="00082A68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5" w:type="dxa"/>
          </w:tcPr>
          <w:p w:rsidR="00082A68" w:rsidRPr="007D58BF" w:rsidRDefault="00082A68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</w:tr>
      <w:tr w:rsidR="00807363" w:rsidRPr="002C4C68" w:rsidTr="00713F13">
        <w:tc>
          <w:tcPr>
            <w:tcW w:w="1985" w:type="dxa"/>
          </w:tcPr>
          <w:p w:rsidR="00807363" w:rsidRPr="007D58BF" w:rsidRDefault="00365000" w:rsidP="00041D87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 xml:space="preserve"> 01/11</w:t>
            </w:r>
            <w:r w:rsidR="002B3EB7">
              <w:rPr>
                <w:color w:val="0066FF"/>
              </w:rPr>
              <w:t>/2021</w:t>
            </w:r>
          </w:p>
        </w:tc>
        <w:tc>
          <w:tcPr>
            <w:tcW w:w="2409" w:type="dxa"/>
          </w:tcPr>
          <w:p w:rsidR="00807363" w:rsidRPr="007D58BF" w:rsidRDefault="00807363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807363" w:rsidRPr="007D58BF" w:rsidRDefault="00807363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807363" w:rsidRPr="007D58BF" w:rsidRDefault="00807363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1</w:t>
            </w:r>
            <w:r w:rsidR="001822F1">
              <w:rPr>
                <w:color w:val="0066FF"/>
              </w:rPr>
              <w:t xml:space="preserve">.1 </w:t>
            </w:r>
          </w:p>
        </w:tc>
        <w:tc>
          <w:tcPr>
            <w:tcW w:w="1276" w:type="dxa"/>
          </w:tcPr>
          <w:p w:rsidR="00807363" w:rsidRPr="007D58BF" w:rsidRDefault="00807363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807363" w:rsidRPr="007D58BF" w:rsidRDefault="00807363" w:rsidP="00041D87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1</w:t>
            </w:r>
            <w:r w:rsidR="001822F1">
              <w:rPr>
                <w:color w:val="0066FF"/>
              </w:rPr>
              <w:t>.1</w:t>
            </w:r>
          </w:p>
        </w:tc>
      </w:tr>
      <w:tr w:rsidR="001822F1" w:rsidRPr="001822F1" w:rsidTr="00713F13">
        <w:tc>
          <w:tcPr>
            <w:tcW w:w="1985" w:type="dxa"/>
          </w:tcPr>
          <w:p w:rsidR="001822F1" w:rsidRPr="001822F1" w:rsidRDefault="001822F1" w:rsidP="001822F1">
            <w:pPr>
              <w:tabs>
                <w:tab w:val="left" w:pos="2730"/>
              </w:tabs>
              <w:jc w:val="center"/>
              <w:rPr>
                <w:color w:val="0070C0"/>
              </w:rPr>
            </w:pPr>
            <w:r w:rsidRPr="001822F1">
              <w:rPr>
                <w:color w:val="0070C0"/>
              </w:rPr>
              <w:t>03/11/2021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1</w:t>
            </w:r>
            <w:r>
              <w:rPr>
                <w:color w:val="0066FF"/>
              </w:rPr>
              <w:t>.2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1</w:t>
            </w:r>
            <w:r>
              <w:rPr>
                <w:color w:val="0066FF"/>
              </w:rPr>
              <w:t>.2</w:t>
            </w:r>
          </w:p>
        </w:tc>
      </w:tr>
      <w:tr w:rsidR="001822F1" w:rsidRPr="002C4C68" w:rsidTr="00713F13">
        <w:tc>
          <w:tcPr>
            <w:tcW w:w="198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 xml:space="preserve"> 08</w:t>
            </w:r>
            <w:r w:rsidRPr="007D58BF">
              <w:rPr>
                <w:color w:val="0066FF"/>
              </w:rPr>
              <w:t>/</w:t>
            </w:r>
            <w:r>
              <w:rPr>
                <w:color w:val="0066FF"/>
              </w:rPr>
              <w:t>11/2021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2.</w:t>
            </w:r>
            <w:r>
              <w:rPr>
                <w:color w:val="0066FF"/>
              </w:rPr>
              <w:t>1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2.</w:t>
            </w:r>
            <w:r>
              <w:rPr>
                <w:color w:val="0066FF"/>
              </w:rPr>
              <w:t>1</w:t>
            </w:r>
          </w:p>
        </w:tc>
      </w:tr>
      <w:tr w:rsidR="001822F1" w:rsidRPr="002C4C68" w:rsidTr="00713F13">
        <w:tc>
          <w:tcPr>
            <w:tcW w:w="198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10/1/2021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2.2</w:t>
            </w:r>
            <w:r w:rsidR="001822F1">
              <w:rPr>
                <w:color w:val="0066FF"/>
              </w:rPr>
              <w:t xml:space="preserve"> 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2.2</w:t>
            </w:r>
          </w:p>
        </w:tc>
      </w:tr>
      <w:tr w:rsidR="001822F1" w:rsidRPr="00365000" w:rsidTr="00713F13">
        <w:tc>
          <w:tcPr>
            <w:tcW w:w="1985" w:type="dxa"/>
          </w:tcPr>
          <w:p w:rsidR="001822F1" w:rsidRPr="002B3EB7" w:rsidRDefault="001822F1" w:rsidP="001822F1">
            <w:pPr>
              <w:tabs>
                <w:tab w:val="left" w:pos="2730"/>
              </w:tabs>
              <w:jc w:val="center"/>
              <w:rPr>
                <w:color w:val="7030A0"/>
              </w:rPr>
            </w:pPr>
            <w:r w:rsidRPr="002B3EB7">
              <w:rPr>
                <w:color w:val="7030A0"/>
              </w:rPr>
              <w:t>15</w:t>
            </w:r>
            <w:r>
              <w:rPr>
                <w:color w:val="7030A0"/>
              </w:rPr>
              <w:t>/11/2021</w:t>
            </w:r>
          </w:p>
        </w:tc>
        <w:tc>
          <w:tcPr>
            <w:tcW w:w="2409" w:type="dxa"/>
          </w:tcPr>
          <w:p w:rsidR="001822F1" w:rsidRPr="002B3EB7" w:rsidRDefault="001822F1" w:rsidP="001822F1">
            <w:pPr>
              <w:tabs>
                <w:tab w:val="left" w:pos="2730"/>
              </w:tabs>
              <w:jc w:val="both"/>
              <w:rPr>
                <w:color w:val="7030A0"/>
              </w:rPr>
            </w:pPr>
            <w:r w:rsidRPr="002B3EB7">
              <w:rPr>
                <w:color w:val="7030A0"/>
              </w:rPr>
              <w:t xml:space="preserve">Feriado – Proc. Rep. </w:t>
            </w:r>
          </w:p>
        </w:tc>
        <w:tc>
          <w:tcPr>
            <w:tcW w:w="1418" w:type="dxa"/>
          </w:tcPr>
          <w:p w:rsidR="001822F1" w:rsidRPr="00365000" w:rsidRDefault="001822F1" w:rsidP="001822F1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701" w:type="dxa"/>
          </w:tcPr>
          <w:p w:rsidR="001822F1" w:rsidRPr="00365000" w:rsidRDefault="001822F1" w:rsidP="001822F1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6" w:type="dxa"/>
          </w:tcPr>
          <w:p w:rsidR="001822F1" w:rsidRPr="00365000" w:rsidRDefault="001822F1" w:rsidP="001822F1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5" w:type="dxa"/>
          </w:tcPr>
          <w:p w:rsidR="001822F1" w:rsidRPr="00365000" w:rsidRDefault="001822F1" w:rsidP="001822F1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</w:tr>
      <w:tr w:rsidR="001822F1" w:rsidRPr="002C4C68" w:rsidTr="00713F13">
        <w:tc>
          <w:tcPr>
            <w:tcW w:w="198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17/11/2021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2.3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2.3</w:t>
            </w:r>
            <w:r w:rsidR="001822F1">
              <w:rPr>
                <w:color w:val="0066FF"/>
              </w:rPr>
              <w:t xml:space="preserve"> </w:t>
            </w:r>
          </w:p>
        </w:tc>
      </w:tr>
      <w:tr w:rsidR="001822F1" w:rsidRPr="002C4C68" w:rsidTr="00713F13">
        <w:tc>
          <w:tcPr>
            <w:tcW w:w="1985" w:type="dxa"/>
          </w:tcPr>
          <w:p w:rsidR="001822F1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22/11/2021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385541" w:rsidP="0038554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3.1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3.1</w:t>
            </w:r>
          </w:p>
        </w:tc>
      </w:tr>
      <w:tr w:rsidR="001822F1" w:rsidRPr="002C4C68" w:rsidTr="00713F13">
        <w:tc>
          <w:tcPr>
            <w:tcW w:w="198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24</w:t>
            </w:r>
            <w:r w:rsidRPr="007D58BF">
              <w:rPr>
                <w:color w:val="0066FF"/>
              </w:rPr>
              <w:t>/</w:t>
            </w:r>
            <w:r>
              <w:rPr>
                <w:color w:val="0066FF"/>
              </w:rPr>
              <w:t>11/2021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3.2</w:t>
            </w:r>
            <w:r w:rsidR="001822F1">
              <w:rPr>
                <w:color w:val="0066FF"/>
              </w:rPr>
              <w:t xml:space="preserve"> 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38554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3.2</w:t>
            </w:r>
          </w:p>
        </w:tc>
      </w:tr>
      <w:tr w:rsidR="001822F1" w:rsidRPr="00EB1D94" w:rsidTr="00713F13">
        <w:tc>
          <w:tcPr>
            <w:tcW w:w="198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29/11/2021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3.</w:t>
            </w:r>
            <w:r w:rsidR="000E4FF6">
              <w:rPr>
                <w:color w:val="0066FF"/>
              </w:rPr>
              <w:t>3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3.</w:t>
            </w:r>
            <w:r w:rsidR="000E4FF6">
              <w:rPr>
                <w:color w:val="0066FF"/>
              </w:rPr>
              <w:t>3</w:t>
            </w:r>
          </w:p>
        </w:tc>
      </w:tr>
      <w:tr w:rsidR="001822F1" w:rsidRPr="00EB1D94" w:rsidTr="00713F13">
        <w:tc>
          <w:tcPr>
            <w:tcW w:w="1985" w:type="dxa"/>
          </w:tcPr>
          <w:p w:rsidR="001822F1" w:rsidRDefault="001822F1" w:rsidP="004F53DD">
            <w:pPr>
              <w:tabs>
                <w:tab w:val="left" w:pos="2730"/>
              </w:tabs>
              <w:rPr>
                <w:color w:val="0066FF"/>
              </w:rPr>
            </w:pPr>
            <w:r>
              <w:rPr>
                <w:color w:val="0000FF"/>
              </w:rPr>
              <w:t>Dez</w:t>
            </w:r>
            <w:r w:rsidRPr="00082A68">
              <w:rPr>
                <w:color w:val="0000FF"/>
              </w:rPr>
              <w:t>embro</w:t>
            </w:r>
            <w:r>
              <w:rPr>
                <w:color w:val="0000FF"/>
              </w:rPr>
              <w:t xml:space="preserve"> 2021</w:t>
            </w:r>
          </w:p>
        </w:tc>
        <w:tc>
          <w:tcPr>
            <w:tcW w:w="2409" w:type="dxa"/>
          </w:tcPr>
          <w:p w:rsidR="001822F1" w:rsidRPr="007D58BF" w:rsidRDefault="001822F1" w:rsidP="004F53DD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418" w:type="dxa"/>
          </w:tcPr>
          <w:p w:rsidR="001822F1" w:rsidRPr="007D58BF" w:rsidRDefault="001822F1" w:rsidP="004F53DD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1822F1" w:rsidP="004F53DD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6" w:type="dxa"/>
          </w:tcPr>
          <w:p w:rsidR="001822F1" w:rsidRPr="007D58BF" w:rsidRDefault="001822F1" w:rsidP="004F53DD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5" w:type="dxa"/>
          </w:tcPr>
          <w:p w:rsidR="001822F1" w:rsidRPr="007D58BF" w:rsidRDefault="001822F1" w:rsidP="004F53DD">
            <w:pPr>
              <w:tabs>
                <w:tab w:val="left" w:pos="2730"/>
              </w:tabs>
              <w:rPr>
                <w:color w:val="0066FF"/>
              </w:rPr>
            </w:pPr>
          </w:p>
        </w:tc>
      </w:tr>
      <w:tr w:rsidR="001822F1" w:rsidRPr="00EB1D94" w:rsidTr="00713F13">
        <w:tc>
          <w:tcPr>
            <w:tcW w:w="1985" w:type="dxa"/>
          </w:tcPr>
          <w:p w:rsidR="001822F1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01 /12/2021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0E4FF6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4</w:t>
            </w:r>
            <w:r w:rsidR="001822F1" w:rsidRPr="007D58BF">
              <w:rPr>
                <w:color w:val="0066FF"/>
              </w:rPr>
              <w:t>.</w:t>
            </w:r>
            <w:r>
              <w:rPr>
                <w:color w:val="0066FF"/>
              </w:rPr>
              <w:t>1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0E4FF6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4.</w:t>
            </w:r>
            <w:r w:rsidR="005B4992">
              <w:rPr>
                <w:color w:val="0066FF"/>
              </w:rPr>
              <w:t>1</w:t>
            </w:r>
          </w:p>
        </w:tc>
      </w:tr>
      <w:tr w:rsidR="001822F1" w:rsidRPr="00EB1D94" w:rsidTr="00713F13">
        <w:tc>
          <w:tcPr>
            <w:tcW w:w="1985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06/12/2021</w:t>
            </w:r>
          </w:p>
        </w:tc>
        <w:tc>
          <w:tcPr>
            <w:tcW w:w="2409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4.2</w:t>
            </w:r>
            <w:r w:rsidR="005B4992">
              <w:rPr>
                <w:color w:val="0066FF"/>
              </w:rPr>
              <w:t xml:space="preserve"> e 4.3</w:t>
            </w:r>
          </w:p>
        </w:tc>
        <w:tc>
          <w:tcPr>
            <w:tcW w:w="1276" w:type="dxa"/>
          </w:tcPr>
          <w:p w:rsidR="001822F1" w:rsidRPr="007D58BF" w:rsidRDefault="001822F1" w:rsidP="001822F1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1822F1" w:rsidRPr="007D58BF" w:rsidRDefault="001822F1" w:rsidP="001822F1">
            <w:pPr>
              <w:tabs>
                <w:tab w:val="left" w:pos="2730"/>
              </w:tabs>
              <w:rPr>
                <w:color w:val="0066FF"/>
              </w:rPr>
            </w:pPr>
            <w:r w:rsidRPr="007D58BF">
              <w:rPr>
                <w:color w:val="0066FF"/>
              </w:rPr>
              <w:t>4.2</w:t>
            </w:r>
            <w:r w:rsidR="005B4992">
              <w:rPr>
                <w:color w:val="0066FF"/>
              </w:rPr>
              <w:t xml:space="preserve"> e 4.3</w:t>
            </w:r>
          </w:p>
        </w:tc>
      </w:tr>
      <w:tr w:rsidR="005B4992" w:rsidRPr="00EB1D94" w:rsidTr="00713F13">
        <w:tc>
          <w:tcPr>
            <w:tcW w:w="1985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08/12/2021</w:t>
            </w:r>
          </w:p>
        </w:tc>
        <w:tc>
          <w:tcPr>
            <w:tcW w:w="2409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4.4</w:t>
            </w:r>
            <w:r w:rsidRPr="007D58BF">
              <w:rPr>
                <w:color w:val="0066FF"/>
              </w:rPr>
              <w:t xml:space="preserve"> a 4.6</w:t>
            </w:r>
          </w:p>
        </w:tc>
        <w:tc>
          <w:tcPr>
            <w:tcW w:w="1276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4.4</w:t>
            </w:r>
            <w:r w:rsidRPr="007D58BF">
              <w:rPr>
                <w:color w:val="0066FF"/>
              </w:rPr>
              <w:t xml:space="preserve"> a 4.6</w:t>
            </w:r>
          </w:p>
        </w:tc>
      </w:tr>
      <w:tr w:rsidR="005B4992" w:rsidRPr="00D37124" w:rsidTr="00713F13">
        <w:tc>
          <w:tcPr>
            <w:tcW w:w="1985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13/12/2021</w:t>
            </w:r>
          </w:p>
        </w:tc>
        <w:tc>
          <w:tcPr>
            <w:tcW w:w="2409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7D58BF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 xml:space="preserve">5.1 e </w:t>
            </w:r>
            <w:r>
              <w:rPr>
                <w:color w:val="0066FF"/>
              </w:rPr>
              <w:t>5</w:t>
            </w:r>
            <w:r w:rsidRPr="007D58BF">
              <w:rPr>
                <w:color w:val="0066FF"/>
              </w:rPr>
              <w:t>.</w:t>
            </w:r>
            <w:r>
              <w:rPr>
                <w:color w:val="0066FF"/>
              </w:rPr>
              <w:t>2</w:t>
            </w:r>
          </w:p>
        </w:tc>
        <w:tc>
          <w:tcPr>
            <w:tcW w:w="1276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5.1 e 5.2</w:t>
            </w:r>
          </w:p>
        </w:tc>
      </w:tr>
      <w:tr w:rsidR="00402593" w:rsidRPr="00402593" w:rsidTr="00713F13">
        <w:tc>
          <w:tcPr>
            <w:tcW w:w="1985" w:type="dxa"/>
          </w:tcPr>
          <w:p w:rsidR="005B4992" w:rsidRPr="00402593" w:rsidRDefault="005B4992" w:rsidP="005B4992">
            <w:pPr>
              <w:tabs>
                <w:tab w:val="left" w:pos="2730"/>
              </w:tabs>
              <w:jc w:val="center"/>
              <w:rPr>
                <w:color w:val="C00000"/>
              </w:rPr>
            </w:pPr>
            <w:r w:rsidRPr="00402593">
              <w:rPr>
                <w:color w:val="C00000"/>
              </w:rPr>
              <w:t>15/12/2021</w:t>
            </w:r>
          </w:p>
        </w:tc>
        <w:tc>
          <w:tcPr>
            <w:tcW w:w="2409" w:type="dxa"/>
          </w:tcPr>
          <w:p w:rsidR="005B4992" w:rsidRPr="00402593" w:rsidRDefault="00402593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  <w:r w:rsidRPr="00402593">
              <w:rPr>
                <w:color w:val="C00000"/>
              </w:rPr>
              <w:t>Prova 1</w:t>
            </w:r>
          </w:p>
        </w:tc>
        <w:tc>
          <w:tcPr>
            <w:tcW w:w="1418" w:type="dxa"/>
          </w:tcPr>
          <w:p w:rsidR="005B4992" w:rsidRPr="0040259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701" w:type="dxa"/>
          </w:tcPr>
          <w:p w:rsidR="005B4992" w:rsidRPr="0040259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6" w:type="dxa"/>
          </w:tcPr>
          <w:p w:rsidR="005B4992" w:rsidRPr="0040259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5" w:type="dxa"/>
          </w:tcPr>
          <w:p w:rsidR="005B4992" w:rsidRPr="0040259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</w:tr>
      <w:tr w:rsidR="005B4992" w:rsidRPr="002B3EB7" w:rsidTr="00713F13">
        <w:tc>
          <w:tcPr>
            <w:tcW w:w="1985" w:type="dxa"/>
          </w:tcPr>
          <w:p w:rsidR="005B4992" w:rsidRPr="002B3EB7" w:rsidRDefault="005B4992" w:rsidP="005B4992">
            <w:pPr>
              <w:tabs>
                <w:tab w:val="left" w:pos="2730"/>
              </w:tabs>
              <w:jc w:val="center"/>
              <w:rPr>
                <w:color w:val="7030A0"/>
              </w:rPr>
            </w:pPr>
            <w:r w:rsidRPr="002B3EB7">
              <w:rPr>
                <w:color w:val="7030A0"/>
              </w:rPr>
              <w:t>20/12/2021</w:t>
            </w:r>
          </w:p>
        </w:tc>
        <w:tc>
          <w:tcPr>
            <w:tcW w:w="2409" w:type="dxa"/>
          </w:tcPr>
          <w:p w:rsidR="005B4992" w:rsidRPr="00656797" w:rsidRDefault="005B4992" w:rsidP="005B4992">
            <w:pPr>
              <w:tabs>
                <w:tab w:val="left" w:pos="2730"/>
              </w:tabs>
              <w:jc w:val="both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656797">
              <w:rPr>
                <w:rFonts w:ascii="Arial Narrow" w:hAnsi="Arial Narrow"/>
                <w:color w:val="7030A0"/>
                <w:sz w:val="20"/>
                <w:szCs w:val="20"/>
              </w:rPr>
              <w:t xml:space="preserve">RECESSO ESCOLAR </w:t>
            </w:r>
            <w:r w:rsidRPr="00656797">
              <w:rPr>
                <w:rFonts w:ascii="Arial Narrow" w:hAnsi="Arial Narrow"/>
                <w:color w:val="7030A0"/>
                <w:sz w:val="20"/>
                <w:szCs w:val="20"/>
              </w:rPr>
              <w:t xml:space="preserve">ATÉ </w:t>
            </w:r>
          </w:p>
        </w:tc>
        <w:tc>
          <w:tcPr>
            <w:tcW w:w="1418" w:type="dxa"/>
          </w:tcPr>
          <w:p w:rsidR="005B4992" w:rsidRPr="00656797" w:rsidRDefault="005B4992" w:rsidP="005B4992">
            <w:pPr>
              <w:tabs>
                <w:tab w:val="left" w:pos="2730"/>
              </w:tabs>
              <w:jc w:val="both"/>
              <w:rPr>
                <w:rFonts w:ascii="Arial Narrow" w:hAnsi="Arial Narrow"/>
                <w:color w:val="7030A0"/>
                <w:sz w:val="20"/>
                <w:szCs w:val="20"/>
              </w:rPr>
            </w:pPr>
            <w:r w:rsidRPr="00656797">
              <w:rPr>
                <w:rFonts w:ascii="Arial Narrow" w:hAnsi="Arial Narrow"/>
                <w:color w:val="7030A0"/>
                <w:sz w:val="20"/>
                <w:szCs w:val="20"/>
              </w:rPr>
              <w:t>DIA</w:t>
            </w:r>
            <w:r w:rsidRPr="00656797">
              <w:rPr>
                <w:rFonts w:ascii="Arial Narrow" w:hAnsi="Arial Narrow"/>
                <w:color w:val="7030A0"/>
                <w:sz w:val="20"/>
                <w:szCs w:val="20"/>
              </w:rPr>
              <w:t xml:space="preserve"> 30/01 ??? </w:t>
            </w:r>
          </w:p>
        </w:tc>
        <w:tc>
          <w:tcPr>
            <w:tcW w:w="1701" w:type="dxa"/>
          </w:tcPr>
          <w:p w:rsidR="005B4992" w:rsidRPr="002B3EB7" w:rsidRDefault="005B4992" w:rsidP="005B4992">
            <w:pPr>
              <w:tabs>
                <w:tab w:val="left" w:pos="2730"/>
              </w:tabs>
              <w:jc w:val="both"/>
              <w:rPr>
                <w:color w:val="7030A0"/>
              </w:rPr>
            </w:pPr>
          </w:p>
        </w:tc>
        <w:tc>
          <w:tcPr>
            <w:tcW w:w="1276" w:type="dxa"/>
          </w:tcPr>
          <w:p w:rsidR="005B4992" w:rsidRPr="002B3EB7" w:rsidRDefault="005B4992" w:rsidP="005B4992">
            <w:pPr>
              <w:tabs>
                <w:tab w:val="left" w:pos="2730"/>
              </w:tabs>
              <w:jc w:val="both"/>
              <w:rPr>
                <w:color w:val="7030A0"/>
              </w:rPr>
            </w:pPr>
          </w:p>
        </w:tc>
        <w:tc>
          <w:tcPr>
            <w:tcW w:w="1275" w:type="dxa"/>
          </w:tcPr>
          <w:p w:rsidR="005B4992" w:rsidRPr="002B3EB7" w:rsidRDefault="005B4992" w:rsidP="005B4992">
            <w:pPr>
              <w:tabs>
                <w:tab w:val="left" w:pos="2730"/>
              </w:tabs>
              <w:jc w:val="both"/>
              <w:rPr>
                <w:color w:val="7030A0"/>
              </w:rPr>
            </w:pPr>
          </w:p>
        </w:tc>
      </w:tr>
      <w:tr w:rsidR="005B4992" w:rsidRPr="00EB1D94" w:rsidTr="00713F13">
        <w:tc>
          <w:tcPr>
            <w:tcW w:w="1985" w:type="dxa"/>
          </w:tcPr>
          <w:p w:rsidR="005B4992" w:rsidRPr="00424A13" w:rsidRDefault="005B4992" w:rsidP="005B4992">
            <w:pPr>
              <w:tabs>
                <w:tab w:val="left" w:pos="2730"/>
              </w:tabs>
              <w:rPr>
                <w:color w:val="0066FF"/>
              </w:rPr>
            </w:pPr>
            <w:r w:rsidRPr="00424A13">
              <w:rPr>
                <w:color w:val="0000FF"/>
              </w:rPr>
              <w:t xml:space="preserve">Janeiro </w:t>
            </w:r>
            <w:r>
              <w:rPr>
                <w:color w:val="0000FF"/>
              </w:rPr>
              <w:t>2022</w:t>
            </w:r>
          </w:p>
        </w:tc>
        <w:tc>
          <w:tcPr>
            <w:tcW w:w="2409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418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6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5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</w:tr>
      <w:tr w:rsidR="005B4992" w:rsidRPr="005B4992" w:rsidTr="00713F13">
        <w:tc>
          <w:tcPr>
            <w:tcW w:w="1985" w:type="dxa"/>
          </w:tcPr>
          <w:p w:rsidR="005B4992" w:rsidRPr="005B4992" w:rsidRDefault="005B4992" w:rsidP="005B4992">
            <w:pPr>
              <w:tabs>
                <w:tab w:val="left" w:pos="2730"/>
              </w:tabs>
              <w:jc w:val="center"/>
              <w:rPr>
                <w:color w:val="0070C0"/>
              </w:rPr>
            </w:pPr>
            <w:r w:rsidRPr="005B4992">
              <w:rPr>
                <w:color w:val="0070C0"/>
              </w:rPr>
              <w:t>31/01/2022</w:t>
            </w:r>
          </w:p>
        </w:tc>
        <w:tc>
          <w:tcPr>
            <w:tcW w:w="2409" w:type="dxa"/>
          </w:tcPr>
          <w:p w:rsidR="005B4992" w:rsidRPr="005B4992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 w:rsidRPr="005B4992">
              <w:rPr>
                <w:color w:val="0070C0"/>
              </w:rPr>
              <w:t>2 horas-aula</w:t>
            </w:r>
          </w:p>
        </w:tc>
        <w:tc>
          <w:tcPr>
            <w:tcW w:w="1418" w:type="dxa"/>
          </w:tcPr>
          <w:p w:rsidR="005B4992" w:rsidRPr="005B4992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</w:p>
        </w:tc>
        <w:tc>
          <w:tcPr>
            <w:tcW w:w="1701" w:type="dxa"/>
          </w:tcPr>
          <w:p w:rsidR="005B4992" w:rsidRPr="005B4992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5.3 e 5.4</w:t>
            </w:r>
          </w:p>
        </w:tc>
        <w:tc>
          <w:tcPr>
            <w:tcW w:w="1276" w:type="dxa"/>
          </w:tcPr>
          <w:p w:rsidR="005B4992" w:rsidRPr="005B4992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Sim</w:t>
            </w:r>
          </w:p>
        </w:tc>
        <w:tc>
          <w:tcPr>
            <w:tcW w:w="1275" w:type="dxa"/>
          </w:tcPr>
          <w:p w:rsidR="005B4992" w:rsidRPr="005B4992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5.3 e 5.4</w:t>
            </w:r>
          </w:p>
        </w:tc>
      </w:tr>
      <w:tr w:rsidR="005B4992" w:rsidRPr="007D58BF" w:rsidTr="00713F13">
        <w:tc>
          <w:tcPr>
            <w:tcW w:w="1985" w:type="dxa"/>
          </w:tcPr>
          <w:p w:rsidR="005B4992" w:rsidRPr="007D58BF" w:rsidRDefault="005B4992" w:rsidP="005B4992">
            <w:pPr>
              <w:tabs>
                <w:tab w:val="left" w:pos="2730"/>
              </w:tabs>
              <w:rPr>
                <w:color w:val="C00000"/>
              </w:rPr>
            </w:pPr>
            <w:r w:rsidRPr="00424A13">
              <w:rPr>
                <w:color w:val="0000FF"/>
              </w:rPr>
              <w:t>Fevereiro</w:t>
            </w:r>
            <w:r>
              <w:rPr>
                <w:color w:val="0000FF"/>
              </w:rPr>
              <w:t xml:space="preserve"> 2022</w:t>
            </w:r>
          </w:p>
        </w:tc>
        <w:tc>
          <w:tcPr>
            <w:tcW w:w="2409" w:type="dxa"/>
          </w:tcPr>
          <w:p w:rsidR="005B4992" w:rsidRPr="007D58BF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418" w:type="dxa"/>
          </w:tcPr>
          <w:p w:rsidR="005B4992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701" w:type="dxa"/>
          </w:tcPr>
          <w:p w:rsidR="005B4992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6" w:type="dxa"/>
          </w:tcPr>
          <w:p w:rsidR="005B4992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5" w:type="dxa"/>
          </w:tcPr>
          <w:p w:rsidR="005B4992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</w:tr>
      <w:tr w:rsidR="005B4992" w:rsidRPr="00A55E50" w:rsidTr="00713F13">
        <w:tc>
          <w:tcPr>
            <w:tcW w:w="1985" w:type="dxa"/>
          </w:tcPr>
          <w:p w:rsidR="005B4992" w:rsidRPr="00A55E50" w:rsidRDefault="005B4992" w:rsidP="005B4992">
            <w:pPr>
              <w:tabs>
                <w:tab w:val="left" w:pos="2730"/>
              </w:tabs>
              <w:jc w:val="center"/>
              <w:rPr>
                <w:color w:val="0070C0"/>
              </w:rPr>
            </w:pPr>
            <w:r w:rsidRPr="00A55E50">
              <w:rPr>
                <w:color w:val="0070C0"/>
              </w:rPr>
              <w:t>02/02/2022</w:t>
            </w:r>
          </w:p>
        </w:tc>
        <w:tc>
          <w:tcPr>
            <w:tcW w:w="2409" w:type="dxa"/>
          </w:tcPr>
          <w:p w:rsidR="005B4992" w:rsidRPr="00A55E50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A55E50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</w:p>
        </w:tc>
        <w:tc>
          <w:tcPr>
            <w:tcW w:w="1701" w:type="dxa"/>
          </w:tcPr>
          <w:p w:rsidR="005B4992" w:rsidRPr="00A55E50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5.5</w:t>
            </w:r>
          </w:p>
        </w:tc>
        <w:tc>
          <w:tcPr>
            <w:tcW w:w="1276" w:type="dxa"/>
          </w:tcPr>
          <w:p w:rsidR="005B4992" w:rsidRPr="00A55E50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Sim</w:t>
            </w:r>
          </w:p>
        </w:tc>
        <w:tc>
          <w:tcPr>
            <w:tcW w:w="1275" w:type="dxa"/>
          </w:tcPr>
          <w:p w:rsidR="005B4992" w:rsidRPr="00A55E50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>
              <w:rPr>
                <w:color w:val="0070C0"/>
              </w:rPr>
              <w:t>5.5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07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2/2022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5.5</w:t>
            </w:r>
            <w:r w:rsidRPr="00870178">
              <w:rPr>
                <w:color w:val="0066FF"/>
              </w:rPr>
              <w:t xml:space="preserve"> e 5.</w:t>
            </w:r>
            <w:r>
              <w:rPr>
                <w:color w:val="0066FF"/>
              </w:rPr>
              <w:t>6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5.5</w:t>
            </w:r>
            <w:r w:rsidRPr="00870178">
              <w:rPr>
                <w:color w:val="0066FF"/>
              </w:rPr>
              <w:t xml:space="preserve"> e 5.</w:t>
            </w:r>
            <w:r>
              <w:rPr>
                <w:color w:val="0066FF"/>
              </w:rPr>
              <w:t>6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 w:rsidRPr="00870178">
              <w:rPr>
                <w:color w:val="0066FF"/>
              </w:rPr>
              <w:t>0</w:t>
            </w:r>
            <w:r>
              <w:rPr>
                <w:color w:val="0066FF"/>
              </w:rPr>
              <w:t>9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2/2022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 xml:space="preserve">6.1 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 xml:space="preserve">6.1 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14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2/2022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6.2</w:t>
            </w:r>
            <w:r w:rsidRPr="00870178">
              <w:rPr>
                <w:color w:val="0066FF"/>
              </w:rPr>
              <w:t xml:space="preserve"> 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6.2</w:t>
            </w:r>
            <w:r w:rsidRPr="00870178">
              <w:rPr>
                <w:color w:val="0066FF"/>
              </w:rPr>
              <w:t xml:space="preserve"> 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16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2/2022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6.3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6.3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21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2/2022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</w:t>
            </w:r>
            <w:r w:rsidR="00713F13">
              <w:rPr>
                <w:color w:val="0066FF"/>
              </w:rPr>
              <w:t>3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</w:t>
            </w:r>
            <w:r w:rsidR="00713F13">
              <w:rPr>
                <w:color w:val="0066FF"/>
              </w:rPr>
              <w:t>3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23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2/2022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</w:t>
            </w:r>
            <w:r w:rsidR="00713F13">
              <w:rPr>
                <w:color w:val="0066FF"/>
              </w:rPr>
              <w:t>4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</w:t>
            </w:r>
            <w:r w:rsidR="00713F13">
              <w:rPr>
                <w:color w:val="0066FF"/>
              </w:rPr>
              <w:t>4</w:t>
            </w:r>
          </w:p>
        </w:tc>
      </w:tr>
      <w:tr w:rsidR="00713F13" w:rsidRPr="00713F13" w:rsidTr="00713F13">
        <w:tc>
          <w:tcPr>
            <w:tcW w:w="1985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center"/>
              <w:rPr>
                <w:color w:val="0070C0"/>
              </w:rPr>
            </w:pPr>
            <w:r w:rsidRPr="00713F13">
              <w:rPr>
                <w:color w:val="0070C0"/>
              </w:rPr>
              <w:t>28/02/2022</w:t>
            </w:r>
          </w:p>
        </w:tc>
        <w:tc>
          <w:tcPr>
            <w:tcW w:w="2409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 w:rsidRPr="00713F13">
              <w:rPr>
                <w:color w:val="0070C0"/>
              </w:rPr>
              <w:t>Dia não letivo</w:t>
            </w:r>
          </w:p>
        </w:tc>
        <w:tc>
          <w:tcPr>
            <w:tcW w:w="1418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</w:p>
        </w:tc>
        <w:tc>
          <w:tcPr>
            <w:tcW w:w="1701" w:type="dxa"/>
          </w:tcPr>
          <w:p w:rsidR="005B4992" w:rsidRPr="00713F13" w:rsidRDefault="00713F13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 w:rsidRPr="00713F13">
              <w:rPr>
                <w:color w:val="0070C0"/>
              </w:rPr>
              <w:t>6.5</w:t>
            </w:r>
          </w:p>
        </w:tc>
        <w:tc>
          <w:tcPr>
            <w:tcW w:w="1276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</w:p>
        </w:tc>
        <w:tc>
          <w:tcPr>
            <w:tcW w:w="1275" w:type="dxa"/>
          </w:tcPr>
          <w:p w:rsidR="005B4992" w:rsidRPr="00713F13" w:rsidRDefault="00713F13" w:rsidP="005B4992">
            <w:pPr>
              <w:tabs>
                <w:tab w:val="left" w:pos="2730"/>
              </w:tabs>
              <w:jc w:val="both"/>
              <w:rPr>
                <w:color w:val="0070C0"/>
              </w:rPr>
            </w:pPr>
            <w:r w:rsidRPr="00713F13">
              <w:rPr>
                <w:color w:val="0070C0"/>
              </w:rPr>
              <w:t>6.5</w:t>
            </w: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rPr>
                <w:color w:val="0066FF"/>
              </w:rPr>
            </w:pPr>
            <w:r w:rsidRPr="00182261">
              <w:rPr>
                <w:color w:val="0000FF"/>
              </w:rPr>
              <w:t>Março</w:t>
            </w:r>
            <w:r>
              <w:rPr>
                <w:color w:val="0000FF"/>
              </w:rPr>
              <w:t xml:space="preserve"> 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02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3/2022</w:t>
            </w:r>
          </w:p>
        </w:tc>
        <w:tc>
          <w:tcPr>
            <w:tcW w:w="2409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2 horas-aula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713F13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6.6</w:t>
            </w: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 w:rsidRPr="00870178">
              <w:rPr>
                <w:color w:val="0066FF"/>
              </w:rPr>
              <w:t>Sim</w:t>
            </w:r>
          </w:p>
        </w:tc>
        <w:tc>
          <w:tcPr>
            <w:tcW w:w="1275" w:type="dxa"/>
          </w:tcPr>
          <w:p w:rsidR="005B4992" w:rsidRPr="00870178" w:rsidRDefault="00713F13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  <w:r>
              <w:rPr>
                <w:color w:val="0066FF"/>
              </w:rPr>
              <w:t>6.6</w:t>
            </w:r>
          </w:p>
        </w:tc>
      </w:tr>
      <w:tr w:rsidR="00713F13" w:rsidRPr="00713F13" w:rsidTr="00713F13">
        <w:tc>
          <w:tcPr>
            <w:tcW w:w="1985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center"/>
              <w:rPr>
                <w:color w:val="C00000"/>
              </w:rPr>
            </w:pPr>
            <w:r w:rsidRPr="00713F13">
              <w:rPr>
                <w:color w:val="C00000"/>
              </w:rPr>
              <w:t>07/03/2022</w:t>
            </w:r>
          </w:p>
        </w:tc>
        <w:tc>
          <w:tcPr>
            <w:tcW w:w="2409" w:type="dxa"/>
          </w:tcPr>
          <w:p w:rsidR="005B4992" w:rsidRPr="00713F13" w:rsidRDefault="00713F13" w:rsidP="00402593">
            <w:pPr>
              <w:tabs>
                <w:tab w:val="left" w:pos="2730"/>
              </w:tabs>
              <w:jc w:val="both"/>
              <w:rPr>
                <w:color w:val="C00000"/>
              </w:rPr>
            </w:pPr>
            <w:r w:rsidRPr="00713F13">
              <w:rPr>
                <w:color w:val="C00000"/>
              </w:rPr>
              <w:t xml:space="preserve">Prova </w:t>
            </w:r>
            <w:r w:rsidR="00402593">
              <w:rPr>
                <w:color w:val="C00000"/>
              </w:rPr>
              <w:t>2</w:t>
            </w:r>
          </w:p>
        </w:tc>
        <w:tc>
          <w:tcPr>
            <w:tcW w:w="1418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701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6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5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</w:tr>
      <w:tr w:rsidR="005B4992" w:rsidRPr="00870178" w:rsidTr="00713F13">
        <w:tc>
          <w:tcPr>
            <w:tcW w:w="198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center"/>
              <w:rPr>
                <w:color w:val="0066FF"/>
              </w:rPr>
            </w:pPr>
            <w:r>
              <w:rPr>
                <w:color w:val="0066FF"/>
              </w:rPr>
              <w:t>09</w:t>
            </w:r>
            <w:r w:rsidRPr="00870178">
              <w:rPr>
                <w:color w:val="0066FF"/>
              </w:rPr>
              <w:t>/0</w:t>
            </w:r>
            <w:r>
              <w:rPr>
                <w:color w:val="0066FF"/>
              </w:rPr>
              <w:t>3/2022</w:t>
            </w:r>
          </w:p>
        </w:tc>
        <w:tc>
          <w:tcPr>
            <w:tcW w:w="2409" w:type="dxa"/>
          </w:tcPr>
          <w:p w:rsidR="005B4992" w:rsidRPr="00870178" w:rsidRDefault="00713F13" w:rsidP="00713F13">
            <w:pPr>
              <w:tabs>
                <w:tab w:val="left" w:pos="2730"/>
              </w:tabs>
              <w:rPr>
                <w:color w:val="0066FF"/>
              </w:rPr>
            </w:pPr>
            <w:r>
              <w:rPr>
                <w:color w:val="0066FF"/>
              </w:rPr>
              <w:t xml:space="preserve">Revisão </w:t>
            </w:r>
          </w:p>
        </w:tc>
        <w:tc>
          <w:tcPr>
            <w:tcW w:w="1418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701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6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  <w:tc>
          <w:tcPr>
            <w:tcW w:w="1275" w:type="dxa"/>
          </w:tcPr>
          <w:p w:rsidR="005B4992" w:rsidRPr="00870178" w:rsidRDefault="005B4992" w:rsidP="005B4992">
            <w:pPr>
              <w:tabs>
                <w:tab w:val="left" w:pos="2730"/>
              </w:tabs>
              <w:jc w:val="both"/>
              <w:rPr>
                <w:color w:val="0066FF"/>
              </w:rPr>
            </w:pPr>
          </w:p>
        </w:tc>
      </w:tr>
      <w:tr w:rsidR="00713F13" w:rsidRPr="00713F13" w:rsidTr="00713F13">
        <w:tc>
          <w:tcPr>
            <w:tcW w:w="1985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center"/>
              <w:rPr>
                <w:color w:val="C00000"/>
              </w:rPr>
            </w:pPr>
            <w:r w:rsidRPr="00713F13">
              <w:rPr>
                <w:color w:val="C00000"/>
              </w:rPr>
              <w:t>14/03/2022</w:t>
            </w:r>
          </w:p>
        </w:tc>
        <w:tc>
          <w:tcPr>
            <w:tcW w:w="2409" w:type="dxa"/>
          </w:tcPr>
          <w:p w:rsidR="005B4992" w:rsidRPr="00713F13" w:rsidRDefault="00713F13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  <w:r w:rsidRPr="00713F13">
              <w:rPr>
                <w:color w:val="C00000"/>
              </w:rPr>
              <w:t>Prova de recuperação</w:t>
            </w:r>
          </w:p>
        </w:tc>
        <w:tc>
          <w:tcPr>
            <w:tcW w:w="1418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701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6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  <w:tc>
          <w:tcPr>
            <w:tcW w:w="1275" w:type="dxa"/>
          </w:tcPr>
          <w:p w:rsidR="005B4992" w:rsidRPr="00713F13" w:rsidRDefault="005B4992" w:rsidP="005B4992">
            <w:pPr>
              <w:tabs>
                <w:tab w:val="left" w:pos="2730"/>
              </w:tabs>
              <w:jc w:val="both"/>
              <w:rPr>
                <w:color w:val="C00000"/>
              </w:rPr>
            </w:pPr>
          </w:p>
        </w:tc>
      </w:tr>
    </w:tbl>
    <w:p w:rsidR="007E6C45" w:rsidRPr="00EB1D94" w:rsidRDefault="007E6C45" w:rsidP="00713F13">
      <w:pPr>
        <w:tabs>
          <w:tab w:val="left" w:pos="2730"/>
        </w:tabs>
        <w:ind w:left="-426"/>
        <w:jc w:val="center"/>
        <w:rPr>
          <w:rFonts w:ascii="Arial" w:hAnsi="Arial" w:cs="Arial"/>
          <w:b/>
          <w:color w:val="000000" w:themeColor="text1"/>
        </w:rPr>
      </w:pPr>
    </w:p>
    <w:p w:rsidR="00D37124" w:rsidRDefault="00D37124" w:rsidP="00374F56">
      <w:pPr>
        <w:tabs>
          <w:tab w:val="left" w:pos="2730"/>
        </w:tabs>
        <w:jc w:val="both"/>
        <w:rPr>
          <w:b/>
          <w:color w:val="000000" w:themeColor="text1"/>
        </w:rPr>
      </w:pPr>
    </w:p>
    <w:p w:rsidR="00374F56" w:rsidRDefault="00374F56" w:rsidP="00374F56">
      <w:pPr>
        <w:tabs>
          <w:tab w:val="left" w:pos="2730"/>
        </w:tabs>
        <w:jc w:val="both"/>
        <w:rPr>
          <w:b/>
          <w:color w:val="000000" w:themeColor="text1"/>
        </w:rPr>
      </w:pPr>
      <w:r w:rsidRPr="00EB1D94">
        <w:rPr>
          <w:b/>
          <w:color w:val="000000" w:themeColor="text1"/>
        </w:rPr>
        <w:t>10) Bibliografia Básica</w:t>
      </w:r>
      <w:r w:rsidR="004F51B6" w:rsidRPr="00EB1D94">
        <w:rPr>
          <w:b/>
          <w:color w:val="000000" w:themeColor="text1"/>
        </w:rPr>
        <w:t xml:space="preserve"> (para o curso não presencial)</w:t>
      </w:r>
    </w:p>
    <w:p w:rsidR="00870178" w:rsidRPr="00EB1D94" w:rsidRDefault="00870178" w:rsidP="00374F56">
      <w:pPr>
        <w:tabs>
          <w:tab w:val="left" w:pos="2730"/>
        </w:tabs>
        <w:jc w:val="both"/>
        <w:rPr>
          <w:b/>
          <w:color w:val="000000" w:themeColor="text1"/>
        </w:rPr>
      </w:pP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>Introduction to Powder Metallurgy :  F. Thümmler and R. Oberacker; Series Editors: I. Jenkins and J. V. Wood (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Disponível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na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biblioteca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Setorial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>)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 xml:space="preserve">Powder Metallurgy: Principles and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Appplications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.   Fritz  V.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Lenel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>; Metal Powder Industries Federation, 105 College Road East, Princeton, New Jersey 08540-6692 U.S.A. (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disponível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na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biblioteca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>)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>Sintering Theory and Practice, 1996; Randall M. German, Wiley -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Interscience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Publication John Wiley &amp; Sons,INC.,605 Third Avenue, New York, NY,  10158-0012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 xml:space="preserve">Powder Metallurgy- Processing and Materials; Werner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Schatt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and Klaus-Peter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Wieters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- 1997 European Powder Metallurgy Association Old Bank Buildings,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Bellstone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;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Shewsbury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SY 1  1HU, UK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 xml:space="preserve">Injection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Molding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of Metal and Ceramics - Randall M. German &amp;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Animesh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 Bose; Metal Powder Industries Federation, 1997; 105College Road East, Princeton, New Jersey 08540-6692 U.S.A. 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 xml:space="preserve">Powder Metallurgy Technology - 1997. 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Autor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: G. S.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Upadhyaya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>; Published by Cambridge International Science Publishing 7 Meadow Walk, Great Abington, Cambridge CB 1 6AZ, England ; http;//www.demon.co.uk/cambsci/homepage.htm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 xml:space="preserve">Powder Metallurgy Science; Randall M. German, 1984, Metal Powder Industries Federation, 1997, 105College Road East, Princeton, New Jersey 08540-6692 U.S.A. </w:t>
      </w:r>
    </w:p>
    <w:p w:rsidR="00713F13" w:rsidRPr="00402593" w:rsidRDefault="00713F13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contextualSpacing w:val="0"/>
        <w:rPr>
          <w:color w:val="000000" w:themeColor="text1"/>
          <w:sz w:val="22"/>
          <w:szCs w:val="22"/>
          <w:lang w:val="en-GB"/>
        </w:rPr>
      </w:pPr>
      <w:r w:rsidRPr="00402593">
        <w:rPr>
          <w:color w:val="000000" w:themeColor="text1"/>
          <w:sz w:val="22"/>
          <w:szCs w:val="22"/>
          <w:lang w:val="en-GB"/>
        </w:rPr>
        <w:t xml:space="preserve">Ferrous Powder Metallurgy;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Autor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 xml:space="preserve">: Andrej </w:t>
      </w:r>
      <w:proofErr w:type="spellStart"/>
      <w:r w:rsidRPr="00402593">
        <w:rPr>
          <w:color w:val="000000" w:themeColor="text1"/>
          <w:sz w:val="22"/>
          <w:szCs w:val="22"/>
          <w:lang w:val="en-GB"/>
        </w:rPr>
        <w:t>Salak</w:t>
      </w:r>
      <w:proofErr w:type="spellEnd"/>
      <w:r w:rsidRPr="00402593">
        <w:rPr>
          <w:color w:val="000000" w:themeColor="text1"/>
          <w:sz w:val="22"/>
          <w:szCs w:val="22"/>
          <w:lang w:val="en-GB"/>
        </w:rPr>
        <w:t>, 1995; Published by Cambridge International Science Publishing, 7 Meadow Walk, Great Abington, Cambridge CB 1  6AZ, England http;//www.demon.co.uk/cambsci/homepage.htm</w:t>
      </w:r>
    </w:p>
    <w:p w:rsidR="00CA2E69" w:rsidRPr="00402593" w:rsidRDefault="00CA2E69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ind w:left="641" w:hanging="357"/>
        <w:contextualSpacing w:val="0"/>
        <w:rPr>
          <w:color w:val="0000FF"/>
          <w:sz w:val="22"/>
          <w:szCs w:val="22"/>
        </w:rPr>
      </w:pPr>
      <w:r w:rsidRPr="00402593">
        <w:rPr>
          <w:color w:val="0000FF"/>
          <w:sz w:val="22"/>
          <w:szCs w:val="22"/>
        </w:rPr>
        <w:t xml:space="preserve">Todas as aulas em </w:t>
      </w:r>
      <w:proofErr w:type="spellStart"/>
      <w:r w:rsidRPr="00402593">
        <w:rPr>
          <w:color w:val="0000FF"/>
          <w:sz w:val="22"/>
          <w:szCs w:val="22"/>
        </w:rPr>
        <w:t>powerpoint</w:t>
      </w:r>
      <w:proofErr w:type="spellEnd"/>
      <w:r w:rsidRPr="00402593">
        <w:rPr>
          <w:color w:val="0000FF"/>
          <w:sz w:val="22"/>
          <w:szCs w:val="22"/>
        </w:rPr>
        <w:t xml:space="preserve"> (total de 1400 slides) serão disponibilizadas para o aluno via MOODLE.</w:t>
      </w:r>
    </w:p>
    <w:p w:rsidR="00CA2E69" w:rsidRPr="00402593" w:rsidRDefault="00CA2E69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ind w:left="641" w:hanging="357"/>
        <w:contextualSpacing w:val="0"/>
        <w:rPr>
          <w:color w:val="0000FF"/>
          <w:sz w:val="22"/>
          <w:szCs w:val="22"/>
        </w:rPr>
      </w:pPr>
      <w:r w:rsidRPr="00402593">
        <w:rPr>
          <w:color w:val="0000FF"/>
          <w:sz w:val="22"/>
          <w:szCs w:val="22"/>
        </w:rPr>
        <w:t>Todas VIDEOAULAS já gravadas no semestre anterior sobre a matéria da disciplina serão disponibilizadas no Google Drive</w:t>
      </w:r>
    </w:p>
    <w:p w:rsidR="004F51B6" w:rsidRPr="00402593" w:rsidRDefault="002C15CD" w:rsidP="00402593">
      <w:pPr>
        <w:pStyle w:val="PargrafodaLista"/>
        <w:numPr>
          <w:ilvl w:val="0"/>
          <w:numId w:val="11"/>
        </w:numPr>
        <w:tabs>
          <w:tab w:val="left" w:pos="2730"/>
        </w:tabs>
        <w:spacing w:before="120"/>
        <w:ind w:left="641" w:hanging="357"/>
        <w:contextualSpacing w:val="0"/>
        <w:rPr>
          <w:color w:val="000000" w:themeColor="text1"/>
          <w:sz w:val="22"/>
          <w:szCs w:val="22"/>
        </w:rPr>
      </w:pPr>
      <w:r w:rsidRPr="00402593">
        <w:rPr>
          <w:color w:val="000000" w:themeColor="text1"/>
          <w:sz w:val="22"/>
          <w:szCs w:val="22"/>
        </w:rPr>
        <w:t>Filmes</w:t>
      </w:r>
      <w:r w:rsidR="00A42015" w:rsidRPr="00402593">
        <w:rPr>
          <w:color w:val="000000" w:themeColor="text1"/>
          <w:sz w:val="22"/>
          <w:szCs w:val="22"/>
        </w:rPr>
        <w:t xml:space="preserve"> sobre processamento de materiais </w:t>
      </w:r>
      <w:r w:rsidR="00402593">
        <w:rPr>
          <w:color w:val="000000" w:themeColor="text1"/>
          <w:sz w:val="22"/>
          <w:szCs w:val="22"/>
        </w:rPr>
        <w:t xml:space="preserve">a partir de pós </w:t>
      </w:r>
      <w:r w:rsidR="00A42015" w:rsidRPr="00402593">
        <w:rPr>
          <w:color w:val="000000" w:themeColor="text1"/>
          <w:sz w:val="22"/>
          <w:szCs w:val="22"/>
        </w:rPr>
        <w:t>serão disponibilizados</w:t>
      </w:r>
      <w:r w:rsidR="008D2845" w:rsidRPr="00402593">
        <w:rPr>
          <w:color w:val="000000" w:themeColor="text1"/>
          <w:sz w:val="22"/>
          <w:szCs w:val="22"/>
        </w:rPr>
        <w:t xml:space="preserve"> via </w:t>
      </w:r>
      <w:r w:rsidRPr="00402593">
        <w:rPr>
          <w:color w:val="000000" w:themeColor="text1"/>
          <w:sz w:val="22"/>
          <w:szCs w:val="22"/>
        </w:rPr>
        <w:t xml:space="preserve">MOODLE (acesso via </w:t>
      </w:r>
      <w:r w:rsidR="008D2845" w:rsidRPr="00402593">
        <w:rPr>
          <w:color w:val="000000" w:themeColor="text1"/>
          <w:sz w:val="22"/>
          <w:szCs w:val="22"/>
        </w:rPr>
        <w:t xml:space="preserve">link </w:t>
      </w:r>
      <w:r w:rsidRPr="00402593">
        <w:rPr>
          <w:color w:val="000000" w:themeColor="text1"/>
          <w:sz w:val="22"/>
          <w:szCs w:val="22"/>
        </w:rPr>
        <w:t xml:space="preserve">disponibilizado no </w:t>
      </w:r>
      <w:proofErr w:type="spellStart"/>
      <w:r w:rsidRPr="00402593">
        <w:rPr>
          <w:color w:val="000000" w:themeColor="text1"/>
          <w:sz w:val="22"/>
          <w:szCs w:val="22"/>
        </w:rPr>
        <w:t>Moodle</w:t>
      </w:r>
      <w:proofErr w:type="spellEnd"/>
      <w:r w:rsidR="008D2845" w:rsidRPr="00402593">
        <w:rPr>
          <w:color w:val="000000" w:themeColor="text1"/>
          <w:sz w:val="22"/>
          <w:szCs w:val="22"/>
        </w:rPr>
        <w:t>)</w:t>
      </w:r>
      <w:r w:rsidRPr="00402593">
        <w:rPr>
          <w:color w:val="000000" w:themeColor="text1"/>
          <w:sz w:val="22"/>
          <w:szCs w:val="22"/>
        </w:rPr>
        <w:t>.</w:t>
      </w:r>
    </w:p>
    <w:p w:rsidR="00A42015" w:rsidRPr="00EB1D94" w:rsidRDefault="00A42015" w:rsidP="00402593">
      <w:pPr>
        <w:tabs>
          <w:tab w:val="left" w:pos="2730"/>
        </w:tabs>
        <w:rPr>
          <w:color w:val="000000" w:themeColor="text1"/>
          <w:u w:val="single"/>
        </w:rPr>
      </w:pPr>
    </w:p>
    <w:p w:rsidR="00374F56" w:rsidRPr="00EB1D94" w:rsidRDefault="00374F56" w:rsidP="00402593">
      <w:pPr>
        <w:tabs>
          <w:tab w:val="left" w:pos="2730"/>
        </w:tabs>
        <w:rPr>
          <w:b/>
          <w:color w:val="000000" w:themeColor="text1"/>
        </w:rPr>
      </w:pPr>
      <w:r w:rsidRPr="00EB1D94">
        <w:rPr>
          <w:b/>
          <w:color w:val="000000" w:themeColor="text1"/>
        </w:rPr>
        <w:t>11) Bibliografia Complementar</w:t>
      </w:r>
    </w:p>
    <w:p w:rsidR="00A42015" w:rsidRPr="00EB1D94" w:rsidRDefault="00A42015" w:rsidP="00402593">
      <w:pPr>
        <w:tabs>
          <w:tab w:val="left" w:pos="2730"/>
        </w:tabs>
        <w:spacing w:after="120"/>
        <w:rPr>
          <w:color w:val="000000" w:themeColor="text1"/>
        </w:rPr>
      </w:pPr>
    </w:p>
    <w:p w:rsidR="00A42015" w:rsidRPr="00EB1D94" w:rsidRDefault="00A42015" w:rsidP="00402593">
      <w:pPr>
        <w:pStyle w:val="PargrafodaLista"/>
        <w:numPr>
          <w:ilvl w:val="0"/>
          <w:numId w:val="9"/>
        </w:numPr>
        <w:tabs>
          <w:tab w:val="left" w:pos="2730"/>
        </w:tabs>
        <w:spacing w:after="120"/>
        <w:contextualSpacing w:val="0"/>
        <w:rPr>
          <w:color w:val="000000" w:themeColor="text1"/>
        </w:rPr>
      </w:pPr>
      <w:r w:rsidRPr="00EB1D94">
        <w:rPr>
          <w:color w:val="000000" w:themeColor="text1"/>
        </w:rPr>
        <w:t xml:space="preserve">Grupo Setorial de Metalurgia do pó (Fernando </w:t>
      </w:r>
      <w:proofErr w:type="spellStart"/>
      <w:r w:rsidRPr="00EB1D94">
        <w:rPr>
          <w:color w:val="000000" w:themeColor="text1"/>
        </w:rPr>
        <w:t>Iorvolino</w:t>
      </w:r>
      <w:proofErr w:type="spellEnd"/>
      <w:r w:rsidRPr="00EB1D94">
        <w:rPr>
          <w:color w:val="000000" w:themeColor="text1"/>
        </w:rPr>
        <w:t>, Lucio Salgado, Aloisio N. Klein e</w:t>
      </w:r>
      <w:r w:rsidR="00EA258F" w:rsidRPr="00EB1D94">
        <w:rPr>
          <w:color w:val="000000" w:themeColor="text1"/>
        </w:rPr>
        <w:t>t</w:t>
      </w:r>
      <w:r w:rsidRPr="00EB1D94">
        <w:rPr>
          <w:color w:val="000000" w:themeColor="text1"/>
        </w:rPr>
        <w:t xml:space="preserve"> al.) – A Metalurgia do pó-alternativa econômica com menor impacto ambiental</w:t>
      </w:r>
      <w:r w:rsidR="004F51B6" w:rsidRPr="00EB1D94">
        <w:rPr>
          <w:color w:val="000000" w:themeColor="text1"/>
        </w:rPr>
        <w:t xml:space="preserve"> </w:t>
      </w:r>
      <w:r w:rsidRPr="00EB1D94">
        <w:rPr>
          <w:color w:val="000000" w:themeColor="text1"/>
        </w:rPr>
        <w:t xml:space="preserve">–1 a edição –São Paulo, </w:t>
      </w:r>
      <w:proofErr w:type="spellStart"/>
      <w:r w:rsidRPr="00EB1D94">
        <w:rPr>
          <w:color w:val="000000" w:themeColor="text1"/>
        </w:rPr>
        <w:t>Metallum</w:t>
      </w:r>
      <w:proofErr w:type="spellEnd"/>
      <w:r w:rsidRPr="00EB1D94">
        <w:rPr>
          <w:color w:val="000000" w:themeColor="text1"/>
        </w:rPr>
        <w:t xml:space="preserve"> Eventos Técnicos</w:t>
      </w:r>
    </w:p>
    <w:p w:rsidR="00402593" w:rsidRDefault="00A42015" w:rsidP="00402593">
      <w:pPr>
        <w:pStyle w:val="PargrafodaLista"/>
        <w:numPr>
          <w:ilvl w:val="0"/>
          <w:numId w:val="9"/>
        </w:numPr>
        <w:tabs>
          <w:tab w:val="left" w:pos="2730"/>
        </w:tabs>
        <w:spacing w:after="120"/>
        <w:contextualSpacing w:val="0"/>
        <w:rPr>
          <w:color w:val="000000" w:themeColor="text1"/>
          <w:lang w:val="en-US"/>
        </w:rPr>
      </w:pPr>
      <w:proofErr w:type="spellStart"/>
      <w:r w:rsidRPr="00EB1D94">
        <w:rPr>
          <w:color w:val="000000" w:themeColor="text1"/>
          <w:lang w:val="en-US"/>
        </w:rPr>
        <w:t>Narattam</w:t>
      </w:r>
      <w:proofErr w:type="spellEnd"/>
      <w:r w:rsidRPr="00EB1D94">
        <w:rPr>
          <w:color w:val="000000" w:themeColor="text1"/>
          <w:lang w:val="en-US"/>
        </w:rPr>
        <w:t xml:space="preserve"> P. Bansal and Aldo R. </w:t>
      </w:r>
      <w:proofErr w:type="spellStart"/>
      <w:r w:rsidRPr="00EB1D94">
        <w:rPr>
          <w:color w:val="000000" w:themeColor="text1"/>
          <w:lang w:val="en-US"/>
        </w:rPr>
        <w:t>Boccacci</w:t>
      </w:r>
      <w:proofErr w:type="spellEnd"/>
      <w:r w:rsidRPr="00EB1D94">
        <w:rPr>
          <w:color w:val="000000" w:themeColor="text1"/>
          <w:lang w:val="en-US"/>
        </w:rPr>
        <w:t xml:space="preserve"> - Ceramics and Composites Processing Methods –2012, The American Ceramic Society, Published by John Willey and Sons Inc., Hoboken, New Jersey</w:t>
      </w:r>
    </w:p>
    <w:p w:rsidR="00402593" w:rsidRPr="00402593" w:rsidRDefault="00402593" w:rsidP="00402593">
      <w:pPr>
        <w:pStyle w:val="PargrafodaLista"/>
        <w:numPr>
          <w:ilvl w:val="0"/>
          <w:numId w:val="9"/>
        </w:numPr>
        <w:tabs>
          <w:tab w:val="left" w:pos="2730"/>
        </w:tabs>
        <w:spacing w:after="120"/>
        <w:contextualSpacing w:val="0"/>
        <w:rPr>
          <w:color w:val="000000" w:themeColor="text1"/>
          <w:lang w:val="en-US"/>
        </w:rPr>
      </w:pPr>
      <w:r w:rsidRPr="00402593">
        <w:rPr>
          <w:color w:val="000000" w:themeColor="text1"/>
          <w:sz w:val="22"/>
          <w:szCs w:val="22"/>
        </w:rPr>
        <w:t xml:space="preserve">Listas de exercícios sobre o conteúdo das aulas serão disponibilizadas aos alunos.  Serão enviados via a lista de e-mails da turma de alunos e eles deverão retornar depois de resolvidos, também anexo a e-mail. </w:t>
      </w:r>
    </w:p>
    <w:p w:rsidR="00A42015" w:rsidRPr="00402593" w:rsidRDefault="00A42015" w:rsidP="00402593">
      <w:pPr>
        <w:tabs>
          <w:tab w:val="left" w:pos="2730"/>
        </w:tabs>
        <w:spacing w:after="120"/>
        <w:ind w:left="360"/>
        <w:jc w:val="both"/>
        <w:rPr>
          <w:color w:val="000000" w:themeColor="text1"/>
        </w:rPr>
      </w:pPr>
    </w:p>
    <w:p w:rsidR="00374F56" w:rsidRDefault="00374F56" w:rsidP="00374F56">
      <w:pPr>
        <w:tabs>
          <w:tab w:val="left" w:pos="2730"/>
        </w:tabs>
        <w:jc w:val="both"/>
      </w:pPr>
    </w:p>
    <w:sectPr w:rsidR="00374F56" w:rsidSect="00713F13">
      <w:headerReference w:type="default" r:id="rId11"/>
      <w:footerReference w:type="default" r:id="rId12"/>
      <w:pgSz w:w="12240" w:h="15840"/>
      <w:pgMar w:top="1361" w:right="85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2A" w:rsidRDefault="0077352A" w:rsidP="00593965">
      <w:r>
        <w:separator/>
      </w:r>
    </w:p>
  </w:endnote>
  <w:endnote w:type="continuationSeparator" w:id="0">
    <w:p w:rsidR="0077352A" w:rsidRDefault="0077352A" w:rsidP="0059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531392"/>
      <w:docPartObj>
        <w:docPartGallery w:val="Page Numbers (Bottom of Page)"/>
        <w:docPartUnique/>
      </w:docPartObj>
    </w:sdtPr>
    <w:sdtEndPr/>
    <w:sdtContent>
      <w:p w:rsidR="005B5AB1" w:rsidRDefault="005B5AB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D6">
          <w:rPr>
            <w:noProof/>
          </w:rPr>
          <w:t>6</w:t>
        </w:r>
        <w:r>
          <w:fldChar w:fldCharType="end"/>
        </w:r>
      </w:p>
    </w:sdtContent>
  </w:sdt>
  <w:p w:rsidR="000C4A02" w:rsidRDefault="000C4A02" w:rsidP="00180712">
    <w:pPr>
      <w:pStyle w:val="Rodap"/>
      <w:tabs>
        <w:tab w:val="clear" w:pos="4252"/>
        <w:tab w:val="clear" w:pos="8504"/>
        <w:tab w:val="left" w:pos="37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2A" w:rsidRDefault="0077352A" w:rsidP="00593965">
      <w:r>
        <w:separator/>
      </w:r>
    </w:p>
  </w:footnote>
  <w:footnote w:type="continuationSeparator" w:id="0">
    <w:p w:rsidR="0077352A" w:rsidRDefault="0077352A" w:rsidP="0059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2142"/>
      <w:docPartObj>
        <w:docPartGallery w:val="Page Numbers (Top of Page)"/>
        <w:docPartUnique/>
      </w:docPartObj>
    </w:sdtPr>
    <w:sdtEndPr/>
    <w:sdtContent>
      <w:p w:rsidR="000C4A02" w:rsidRDefault="000C4A02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D6">
          <w:rPr>
            <w:noProof/>
          </w:rPr>
          <w:t>6</w:t>
        </w:r>
        <w:r>
          <w:fldChar w:fldCharType="end"/>
        </w:r>
      </w:p>
    </w:sdtContent>
  </w:sdt>
  <w:p w:rsidR="000C4A02" w:rsidRDefault="000C4A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0372"/>
    <w:multiLevelType w:val="multilevel"/>
    <w:tmpl w:val="CEFAFB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" w15:restartNumberingAfterBreak="0">
    <w:nsid w:val="053F5FC1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05F35FAD"/>
    <w:multiLevelType w:val="hybridMultilevel"/>
    <w:tmpl w:val="8140D1C4"/>
    <w:lvl w:ilvl="0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" w15:restartNumberingAfterBreak="0">
    <w:nsid w:val="0BDF1361"/>
    <w:multiLevelType w:val="multilevel"/>
    <w:tmpl w:val="6A360614"/>
    <w:lvl w:ilvl="0">
      <w:start w:val="6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cs="Arial" w:hint="default"/>
        <w:color w:val="auto"/>
      </w:rPr>
    </w:lvl>
  </w:abstractNum>
  <w:abstractNum w:abstractNumId="4" w15:restartNumberingAfterBreak="0">
    <w:nsid w:val="0D9134D3"/>
    <w:multiLevelType w:val="multilevel"/>
    <w:tmpl w:val="80162D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5" w15:restartNumberingAfterBreak="0">
    <w:nsid w:val="11855AB9"/>
    <w:multiLevelType w:val="multilevel"/>
    <w:tmpl w:val="74EC09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171527EF"/>
    <w:multiLevelType w:val="hybridMultilevel"/>
    <w:tmpl w:val="4C9683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F0C0C"/>
    <w:multiLevelType w:val="hybridMultilevel"/>
    <w:tmpl w:val="A67EE240"/>
    <w:lvl w:ilvl="0" w:tplc="162E5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77517"/>
    <w:multiLevelType w:val="multilevel"/>
    <w:tmpl w:val="75E69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25726"/>
    <w:multiLevelType w:val="multilevel"/>
    <w:tmpl w:val="1A429DCA"/>
    <w:lvl w:ilvl="0">
      <w:start w:val="6"/>
      <w:numFmt w:val="decimal"/>
      <w:lvlText w:val="%1"/>
      <w:lvlJc w:val="left"/>
      <w:pPr>
        <w:ind w:left="1068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2628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6468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8028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9948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508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428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988" w:hanging="1800"/>
      </w:pPr>
      <w:rPr>
        <w:rFonts w:cs="Arial" w:hint="default"/>
        <w:color w:val="auto"/>
      </w:rPr>
    </w:lvl>
  </w:abstractNum>
  <w:abstractNum w:abstractNumId="10" w15:restartNumberingAfterBreak="0">
    <w:nsid w:val="19AD495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C1E645B"/>
    <w:multiLevelType w:val="hybridMultilevel"/>
    <w:tmpl w:val="2B689A90"/>
    <w:lvl w:ilvl="0" w:tplc="D5F0F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732FE9"/>
    <w:multiLevelType w:val="hybridMultilevel"/>
    <w:tmpl w:val="77E05D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E223F8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2A7941"/>
    <w:multiLevelType w:val="hybridMultilevel"/>
    <w:tmpl w:val="F9B425F6"/>
    <w:lvl w:ilvl="0" w:tplc="3AECC93E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0D07082"/>
    <w:multiLevelType w:val="multilevel"/>
    <w:tmpl w:val="0416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abstractNum w:abstractNumId="16" w15:restartNumberingAfterBreak="0">
    <w:nsid w:val="24FB60B4"/>
    <w:multiLevelType w:val="multilevel"/>
    <w:tmpl w:val="277648B6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32" w:hanging="1800"/>
      </w:pPr>
      <w:rPr>
        <w:rFonts w:hint="default"/>
      </w:rPr>
    </w:lvl>
  </w:abstractNum>
  <w:abstractNum w:abstractNumId="17" w15:restartNumberingAfterBreak="0">
    <w:nsid w:val="29240B08"/>
    <w:multiLevelType w:val="hybridMultilevel"/>
    <w:tmpl w:val="C742B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590B8F"/>
    <w:multiLevelType w:val="hybridMultilevel"/>
    <w:tmpl w:val="7926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57AE5"/>
    <w:multiLevelType w:val="hybridMultilevel"/>
    <w:tmpl w:val="F1EEE0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D600E"/>
    <w:multiLevelType w:val="multilevel"/>
    <w:tmpl w:val="94283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2D5632"/>
    <w:multiLevelType w:val="multilevel"/>
    <w:tmpl w:val="74EC0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2" w15:restartNumberingAfterBreak="0">
    <w:nsid w:val="471525B9"/>
    <w:multiLevelType w:val="hybridMultilevel"/>
    <w:tmpl w:val="A572A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F038A"/>
    <w:multiLevelType w:val="hybridMultilevel"/>
    <w:tmpl w:val="F5EC2354"/>
    <w:lvl w:ilvl="0" w:tplc="5D88862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CE52EC5"/>
    <w:multiLevelType w:val="multilevel"/>
    <w:tmpl w:val="CBA4F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25" w15:restartNumberingAfterBreak="0">
    <w:nsid w:val="4FC873D8"/>
    <w:multiLevelType w:val="hybridMultilevel"/>
    <w:tmpl w:val="0F84A372"/>
    <w:lvl w:ilvl="0" w:tplc="0416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04F1DBC"/>
    <w:multiLevelType w:val="multilevel"/>
    <w:tmpl w:val="040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 w15:restartNumberingAfterBreak="0">
    <w:nsid w:val="568A243D"/>
    <w:multiLevelType w:val="multilevel"/>
    <w:tmpl w:val="D6A87D28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28" w15:restartNumberingAfterBreak="0">
    <w:nsid w:val="571209A3"/>
    <w:multiLevelType w:val="hybridMultilevel"/>
    <w:tmpl w:val="11B471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C3457"/>
    <w:multiLevelType w:val="hybridMultilevel"/>
    <w:tmpl w:val="69BCB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D1073A"/>
    <w:multiLevelType w:val="hybridMultilevel"/>
    <w:tmpl w:val="E9B2DD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115A4"/>
    <w:multiLevelType w:val="hybridMultilevel"/>
    <w:tmpl w:val="68F054C4"/>
    <w:lvl w:ilvl="0" w:tplc="ABBCFE6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636A17DD"/>
    <w:multiLevelType w:val="hybridMultilevel"/>
    <w:tmpl w:val="80327EEE"/>
    <w:lvl w:ilvl="0" w:tplc="A7748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6836DD"/>
    <w:multiLevelType w:val="hybridMultilevel"/>
    <w:tmpl w:val="F0F0E938"/>
    <w:lvl w:ilvl="0" w:tplc="2BA4978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4DC1B57"/>
    <w:multiLevelType w:val="multilevel"/>
    <w:tmpl w:val="74EC09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5" w15:restartNumberingAfterBreak="0">
    <w:nsid w:val="679916AA"/>
    <w:multiLevelType w:val="multilevel"/>
    <w:tmpl w:val="74EC09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6" w15:restartNumberingAfterBreak="0">
    <w:nsid w:val="68BB1EE8"/>
    <w:multiLevelType w:val="multilevel"/>
    <w:tmpl w:val="76087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8EE48DA"/>
    <w:multiLevelType w:val="multilevel"/>
    <w:tmpl w:val="44363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hint="default"/>
      </w:rPr>
    </w:lvl>
  </w:abstractNum>
  <w:abstractNum w:abstractNumId="38" w15:restartNumberingAfterBreak="0">
    <w:nsid w:val="69621C30"/>
    <w:multiLevelType w:val="hybridMultilevel"/>
    <w:tmpl w:val="7C1C9CAC"/>
    <w:lvl w:ilvl="0" w:tplc="C3E6D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8E4812"/>
    <w:multiLevelType w:val="hybridMultilevel"/>
    <w:tmpl w:val="4632725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D12DA"/>
    <w:multiLevelType w:val="hybridMultilevel"/>
    <w:tmpl w:val="860043F8"/>
    <w:lvl w:ilvl="0" w:tplc="8C7CE3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9F1F54"/>
    <w:multiLevelType w:val="multilevel"/>
    <w:tmpl w:val="76087E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7A607B71"/>
    <w:multiLevelType w:val="multilevel"/>
    <w:tmpl w:val="E47CEE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3" w15:restartNumberingAfterBreak="0">
    <w:nsid w:val="7B885D0E"/>
    <w:multiLevelType w:val="hybridMultilevel"/>
    <w:tmpl w:val="436A8CC2"/>
    <w:lvl w:ilvl="0" w:tplc="2BA49786">
      <w:start w:val="1"/>
      <w:numFmt w:val="decimal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5F4C21"/>
    <w:multiLevelType w:val="hybridMultilevel"/>
    <w:tmpl w:val="B6B26B00"/>
    <w:lvl w:ilvl="0" w:tplc="04160005">
      <w:start w:val="1"/>
      <w:numFmt w:val="bullet"/>
      <w:lvlText w:val=""/>
      <w:lvlJc w:val="left"/>
      <w:pPr>
        <w:ind w:left="63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2"/>
  </w:num>
  <w:num w:numId="4">
    <w:abstractNumId w:val="18"/>
  </w:num>
  <w:num w:numId="5">
    <w:abstractNumId w:val="17"/>
  </w:num>
  <w:num w:numId="6">
    <w:abstractNumId w:val="40"/>
  </w:num>
  <w:num w:numId="7">
    <w:abstractNumId w:val="29"/>
  </w:num>
  <w:num w:numId="8">
    <w:abstractNumId w:val="28"/>
  </w:num>
  <w:num w:numId="9">
    <w:abstractNumId w:val="7"/>
  </w:num>
  <w:num w:numId="10">
    <w:abstractNumId w:val="11"/>
  </w:num>
  <w:num w:numId="11">
    <w:abstractNumId w:val="43"/>
  </w:num>
  <w:num w:numId="12">
    <w:abstractNumId w:val="33"/>
  </w:num>
  <w:num w:numId="13">
    <w:abstractNumId w:val="8"/>
  </w:num>
  <w:num w:numId="14">
    <w:abstractNumId w:val="19"/>
  </w:num>
  <w:num w:numId="15">
    <w:abstractNumId w:val="44"/>
  </w:num>
  <w:num w:numId="16">
    <w:abstractNumId w:val="6"/>
  </w:num>
  <w:num w:numId="17">
    <w:abstractNumId w:val="30"/>
  </w:num>
  <w:num w:numId="18">
    <w:abstractNumId w:val="39"/>
  </w:num>
  <w:num w:numId="19">
    <w:abstractNumId w:val="1"/>
  </w:num>
  <w:num w:numId="20">
    <w:abstractNumId w:val="2"/>
  </w:num>
  <w:num w:numId="21">
    <w:abstractNumId w:val="15"/>
  </w:num>
  <w:num w:numId="22">
    <w:abstractNumId w:val="27"/>
  </w:num>
  <w:num w:numId="23">
    <w:abstractNumId w:val="12"/>
  </w:num>
  <w:num w:numId="24">
    <w:abstractNumId w:val="26"/>
  </w:num>
  <w:num w:numId="25">
    <w:abstractNumId w:val="4"/>
  </w:num>
  <w:num w:numId="26">
    <w:abstractNumId w:val="24"/>
  </w:num>
  <w:num w:numId="27">
    <w:abstractNumId w:val="37"/>
  </w:num>
  <w:num w:numId="28">
    <w:abstractNumId w:val="32"/>
  </w:num>
  <w:num w:numId="29">
    <w:abstractNumId w:val="23"/>
  </w:num>
  <w:num w:numId="30">
    <w:abstractNumId w:val="25"/>
  </w:num>
  <w:num w:numId="31">
    <w:abstractNumId w:val="14"/>
  </w:num>
  <w:num w:numId="32">
    <w:abstractNumId w:val="3"/>
  </w:num>
  <w:num w:numId="33">
    <w:abstractNumId w:val="10"/>
  </w:num>
  <w:num w:numId="34">
    <w:abstractNumId w:val="13"/>
  </w:num>
  <w:num w:numId="35">
    <w:abstractNumId w:val="16"/>
  </w:num>
  <w:num w:numId="36">
    <w:abstractNumId w:val="34"/>
  </w:num>
  <w:num w:numId="37">
    <w:abstractNumId w:val="42"/>
  </w:num>
  <w:num w:numId="38">
    <w:abstractNumId w:val="21"/>
  </w:num>
  <w:num w:numId="39">
    <w:abstractNumId w:val="5"/>
  </w:num>
  <w:num w:numId="40">
    <w:abstractNumId w:val="35"/>
  </w:num>
  <w:num w:numId="41">
    <w:abstractNumId w:val="20"/>
  </w:num>
  <w:num w:numId="42">
    <w:abstractNumId w:val="41"/>
  </w:num>
  <w:num w:numId="43">
    <w:abstractNumId w:val="36"/>
  </w:num>
  <w:num w:numId="44">
    <w:abstractNumId w:val="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D"/>
    <w:rsid w:val="000034AD"/>
    <w:rsid w:val="00010016"/>
    <w:rsid w:val="00015ADA"/>
    <w:rsid w:val="00016505"/>
    <w:rsid w:val="000165EB"/>
    <w:rsid w:val="00022B65"/>
    <w:rsid w:val="00037C24"/>
    <w:rsid w:val="00037D51"/>
    <w:rsid w:val="00041D87"/>
    <w:rsid w:val="00055058"/>
    <w:rsid w:val="00061972"/>
    <w:rsid w:val="00067555"/>
    <w:rsid w:val="00075671"/>
    <w:rsid w:val="00082A68"/>
    <w:rsid w:val="00082C53"/>
    <w:rsid w:val="00082F3E"/>
    <w:rsid w:val="00092871"/>
    <w:rsid w:val="00092A18"/>
    <w:rsid w:val="00095C17"/>
    <w:rsid w:val="000C4A02"/>
    <w:rsid w:val="000E4A2C"/>
    <w:rsid w:val="000E4FF6"/>
    <w:rsid w:val="00115EE2"/>
    <w:rsid w:val="001204E6"/>
    <w:rsid w:val="00123F59"/>
    <w:rsid w:val="001260D5"/>
    <w:rsid w:val="001307C6"/>
    <w:rsid w:val="0013192A"/>
    <w:rsid w:val="00135475"/>
    <w:rsid w:val="00136EB1"/>
    <w:rsid w:val="0014180B"/>
    <w:rsid w:val="001646AA"/>
    <w:rsid w:val="00171130"/>
    <w:rsid w:val="00176827"/>
    <w:rsid w:val="00180712"/>
    <w:rsid w:val="00182261"/>
    <w:rsid w:val="001822F1"/>
    <w:rsid w:val="00186134"/>
    <w:rsid w:val="001965F1"/>
    <w:rsid w:val="001A11B7"/>
    <w:rsid w:val="001B7003"/>
    <w:rsid w:val="001D6133"/>
    <w:rsid w:val="001F4EDA"/>
    <w:rsid w:val="00204C77"/>
    <w:rsid w:val="00213572"/>
    <w:rsid w:val="00221CEC"/>
    <w:rsid w:val="0024000B"/>
    <w:rsid w:val="00240A96"/>
    <w:rsid w:val="00244B35"/>
    <w:rsid w:val="00250001"/>
    <w:rsid w:val="002603F9"/>
    <w:rsid w:val="00264284"/>
    <w:rsid w:val="00266F3B"/>
    <w:rsid w:val="002675E1"/>
    <w:rsid w:val="00274054"/>
    <w:rsid w:val="00275500"/>
    <w:rsid w:val="00290125"/>
    <w:rsid w:val="002A3CFD"/>
    <w:rsid w:val="002A4FC0"/>
    <w:rsid w:val="002B3EB7"/>
    <w:rsid w:val="002B6F00"/>
    <w:rsid w:val="002B7B36"/>
    <w:rsid w:val="002C15CD"/>
    <w:rsid w:val="002C4C68"/>
    <w:rsid w:val="00316DDA"/>
    <w:rsid w:val="003178EA"/>
    <w:rsid w:val="00320963"/>
    <w:rsid w:val="00320B83"/>
    <w:rsid w:val="00324987"/>
    <w:rsid w:val="0034681E"/>
    <w:rsid w:val="00354782"/>
    <w:rsid w:val="00360CF5"/>
    <w:rsid w:val="00365000"/>
    <w:rsid w:val="003669A9"/>
    <w:rsid w:val="00367245"/>
    <w:rsid w:val="00374F56"/>
    <w:rsid w:val="00385541"/>
    <w:rsid w:val="0039490F"/>
    <w:rsid w:val="003978A9"/>
    <w:rsid w:val="003C11C6"/>
    <w:rsid w:val="003C1989"/>
    <w:rsid w:val="003D20AD"/>
    <w:rsid w:val="003E5D06"/>
    <w:rsid w:val="003F47D4"/>
    <w:rsid w:val="00402593"/>
    <w:rsid w:val="00407155"/>
    <w:rsid w:val="004074A2"/>
    <w:rsid w:val="00421EE1"/>
    <w:rsid w:val="00424A13"/>
    <w:rsid w:val="00436639"/>
    <w:rsid w:val="00467F83"/>
    <w:rsid w:val="004706EB"/>
    <w:rsid w:val="00474FE9"/>
    <w:rsid w:val="00475684"/>
    <w:rsid w:val="00483680"/>
    <w:rsid w:val="0048503D"/>
    <w:rsid w:val="00494FDB"/>
    <w:rsid w:val="004B0C42"/>
    <w:rsid w:val="004B1B1B"/>
    <w:rsid w:val="004B41BB"/>
    <w:rsid w:val="004F51B6"/>
    <w:rsid w:val="005002A8"/>
    <w:rsid w:val="005118E8"/>
    <w:rsid w:val="00512689"/>
    <w:rsid w:val="00513444"/>
    <w:rsid w:val="005171CA"/>
    <w:rsid w:val="00524B7B"/>
    <w:rsid w:val="005312E9"/>
    <w:rsid w:val="00541127"/>
    <w:rsid w:val="00551D9A"/>
    <w:rsid w:val="00555718"/>
    <w:rsid w:val="00555E59"/>
    <w:rsid w:val="00565B18"/>
    <w:rsid w:val="00583E70"/>
    <w:rsid w:val="00593965"/>
    <w:rsid w:val="005A4ED9"/>
    <w:rsid w:val="005B168D"/>
    <w:rsid w:val="005B4992"/>
    <w:rsid w:val="005B55AA"/>
    <w:rsid w:val="005B5734"/>
    <w:rsid w:val="005B5AB1"/>
    <w:rsid w:val="005C1621"/>
    <w:rsid w:val="005C39D3"/>
    <w:rsid w:val="005C6813"/>
    <w:rsid w:val="005C6C8E"/>
    <w:rsid w:val="005D6BFA"/>
    <w:rsid w:val="006011B4"/>
    <w:rsid w:val="006074FB"/>
    <w:rsid w:val="00611E0C"/>
    <w:rsid w:val="006146BE"/>
    <w:rsid w:val="00633F8C"/>
    <w:rsid w:val="00640415"/>
    <w:rsid w:val="00656797"/>
    <w:rsid w:val="00666626"/>
    <w:rsid w:val="006755D5"/>
    <w:rsid w:val="006766CB"/>
    <w:rsid w:val="00680D18"/>
    <w:rsid w:val="00694921"/>
    <w:rsid w:val="00696CF3"/>
    <w:rsid w:val="006A0623"/>
    <w:rsid w:val="006A082A"/>
    <w:rsid w:val="006B1785"/>
    <w:rsid w:val="006C1BD4"/>
    <w:rsid w:val="006C6603"/>
    <w:rsid w:val="006D422A"/>
    <w:rsid w:val="006D4581"/>
    <w:rsid w:val="006E60E0"/>
    <w:rsid w:val="006F435A"/>
    <w:rsid w:val="006F45A6"/>
    <w:rsid w:val="0070290A"/>
    <w:rsid w:val="00703D21"/>
    <w:rsid w:val="00713F13"/>
    <w:rsid w:val="00726A62"/>
    <w:rsid w:val="00733181"/>
    <w:rsid w:val="00737B47"/>
    <w:rsid w:val="00751AD2"/>
    <w:rsid w:val="00754801"/>
    <w:rsid w:val="0076264A"/>
    <w:rsid w:val="00766BC7"/>
    <w:rsid w:val="0077352A"/>
    <w:rsid w:val="0078023C"/>
    <w:rsid w:val="00780CD6"/>
    <w:rsid w:val="0078125D"/>
    <w:rsid w:val="00793525"/>
    <w:rsid w:val="007942C1"/>
    <w:rsid w:val="007951AE"/>
    <w:rsid w:val="007A6332"/>
    <w:rsid w:val="007B38C2"/>
    <w:rsid w:val="007C7E47"/>
    <w:rsid w:val="007D58BF"/>
    <w:rsid w:val="007D776B"/>
    <w:rsid w:val="007E6C45"/>
    <w:rsid w:val="007E76F8"/>
    <w:rsid w:val="007E7791"/>
    <w:rsid w:val="00802BE4"/>
    <w:rsid w:val="00803E70"/>
    <w:rsid w:val="00807363"/>
    <w:rsid w:val="00821A7F"/>
    <w:rsid w:val="008407C7"/>
    <w:rsid w:val="00840CE3"/>
    <w:rsid w:val="008641ED"/>
    <w:rsid w:val="008650E9"/>
    <w:rsid w:val="00870178"/>
    <w:rsid w:val="00883F59"/>
    <w:rsid w:val="00886C1D"/>
    <w:rsid w:val="008913E6"/>
    <w:rsid w:val="008B07D5"/>
    <w:rsid w:val="008B1C4C"/>
    <w:rsid w:val="008B30FF"/>
    <w:rsid w:val="008B5086"/>
    <w:rsid w:val="008D2845"/>
    <w:rsid w:val="008D73B2"/>
    <w:rsid w:val="008E6377"/>
    <w:rsid w:val="008F0912"/>
    <w:rsid w:val="009114F6"/>
    <w:rsid w:val="0091374B"/>
    <w:rsid w:val="009154F7"/>
    <w:rsid w:val="00931152"/>
    <w:rsid w:val="00940CB9"/>
    <w:rsid w:val="00951BC3"/>
    <w:rsid w:val="00952FA7"/>
    <w:rsid w:val="009752D0"/>
    <w:rsid w:val="00982ED0"/>
    <w:rsid w:val="0098567E"/>
    <w:rsid w:val="00985818"/>
    <w:rsid w:val="009A2BA6"/>
    <w:rsid w:val="009A4B44"/>
    <w:rsid w:val="009A4D06"/>
    <w:rsid w:val="009B422A"/>
    <w:rsid w:val="009C2288"/>
    <w:rsid w:val="009D26E8"/>
    <w:rsid w:val="009D51FC"/>
    <w:rsid w:val="009E072B"/>
    <w:rsid w:val="009E0A4C"/>
    <w:rsid w:val="009F688F"/>
    <w:rsid w:val="009F6F44"/>
    <w:rsid w:val="00A0159E"/>
    <w:rsid w:val="00A0269C"/>
    <w:rsid w:val="00A07ABF"/>
    <w:rsid w:val="00A07C55"/>
    <w:rsid w:val="00A11F47"/>
    <w:rsid w:val="00A42015"/>
    <w:rsid w:val="00A4584C"/>
    <w:rsid w:val="00A55E50"/>
    <w:rsid w:val="00A77C7D"/>
    <w:rsid w:val="00A81414"/>
    <w:rsid w:val="00A91445"/>
    <w:rsid w:val="00A91DD6"/>
    <w:rsid w:val="00A93AA4"/>
    <w:rsid w:val="00AA2051"/>
    <w:rsid w:val="00AA3D91"/>
    <w:rsid w:val="00AA4126"/>
    <w:rsid w:val="00AA63C2"/>
    <w:rsid w:val="00AA73F2"/>
    <w:rsid w:val="00AB48FE"/>
    <w:rsid w:val="00AF6DCD"/>
    <w:rsid w:val="00AF75DF"/>
    <w:rsid w:val="00B11F8A"/>
    <w:rsid w:val="00B1548C"/>
    <w:rsid w:val="00B26C5A"/>
    <w:rsid w:val="00B33999"/>
    <w:rsid w:val="00B40091"/>
    <w:rsid w:val="00B51D40"/>
    <w:rsid w:val="00B86DCF"/>
    <w:rsid w:val="00BA29DF"/>
    <w:rsid w:val="00BA392E"/>
    <w:rsid w:val="00BB4CD8"/>
    <w:rsid w:val="00BC3169"/>
    <w:rsid w:val="00BC665D"/>
    <w:rsid w:val="00BC6C6F"/>
    <w:rsid w:val="00BD1A45"/>
    <w:rsid w:val="00BD5B12"/>
    <w:rsid w:val="00BD5B8E"/>
    <w:rsid w:val="00BD6A12"/>
    <w:rsid w:val="00BD7974"/>
    <w:rsid w:val="00BE1AAC"/>
    <w:rsid w:val="00C15C8D"/>
    <w:rsid w:val="00C2124A"/>
    <w:rsid w:val="00C35174"/>
    <w:rsid w:val="00C67E38"/>
    <w:rsid w:val="00C7375D"/>
    <w:rsid w:val="00C90542"/>
    <w:rsid w:val="00C9418F"/>
    <w:rsid w:val="00CA05FB"/>
    <w:rsid w:val="00CA2E69"/>
    <w:rsid w:val="00CA634F"/>
    <w:rsid w:val="00CA6BD6"/>
    <w:rsid w:val="00CB0D0E"/>
    <w:rsid w:val="00CB4904"/>
    <w:rsid w:val="00CF2601"/>
    <w:rsid w:val="00D214F3"/>
    <w:rsid w:val="00D3278E"/>
    <w:rsid w:val="00D37124"/>
    <w:rsid w:val="00D43EC9"/>
    <w:rsid w:val="00D52031"/>
    <w:rsid w:val="00D56C6B"/>
    <w:rsid w:val="00D66F50"/>
    <w:rsid w:val="00D7506F"/>
    <w:rsid w:val="00D84908"/>
    <w:rsid w:val="00D940C5"/>
    <w:rsid w:val="00DA44A4"/>
    <w:rsid w:val="00DB2BE0"/>
    <w:rsid w:val="00DC14E5"/>
    <w:rsid w:val="00DC4E54"/>
    <w:rsid w:val="00DC5CE1"/>
    <w:rsid w:val="00DD07C1"/>
    <w:rsid w:val="00DD2BC6"/>
    <w:rsid w:val="00DE5B12"/>
    <w:rsid w:val="00DE6DB6"/>
    <w:rsid w:val="00DF056F"/>
    <w:rsid w:val="00DF3B82"/>
    <w:rsid w:val="00E53003"/>
    <w:rsid w:val="00E601A8"/>
    <w:rsid w:val="00E634F6"/>
    <w:rsid w:val="00E63AE1"/>
    <w:rsid w:val="00E80503"/>
    <w:rsid w:val="00EA258F"/>
    <w:rsid w:val="00EA30BE"/>
    <w:rsid w:val="00EA4F7C"/>
    <w:rsid w:val="00EB070A"/>
    <w:rsid w:val="00EB1D94"/>
    <w:rsid w:val="00EB200C"/>
    <w:rsid w:val="00EB2AB0"/>
    <w:rsid w:val="00EB6140"/>
    <w:rsid w:val="00EC59D3"/>
    <w:rsid w:val="00EC7F4F"/>
    <w:rsid w:val="00ED3777"/>
    <w:rsid w:val="00ED76C2"/>
    <w:rsid w:val="00EE3533"/>
    <w:rsid w:val="00EF193A"/>
    <w:rsid w:val="00EF3F41"/>
    <w:rsid w:val="00F24F39"/>
    <w:rsid w:val="00F340A7"/>
    <w:rsid w:val="00F43F38"/>
    <w:rsid w:val="00F5437B"/>
    <w:rsid w:val="00F54525"/>
    <w:rsid w:val="00F608D2"/>
    <w:rsid w:val="00F6275E"/>
    <w:rsid w:val="00F72686"/>
    <w:rsid w:val="00F86B57"/>
    <w:rsid w:val="00F91CBE"/>
    <w:rsid w:val="00FA0470"/>
    <w:rsid w:val="00FA2B9F"/>
    <w:rsid w:val="00FB0A42"/>
    <w:rsid w:val="00FB5EEF"/>
    <w:rsid w:val="00FC6F30"/>
    <w:rsid w:val="00FD5F89"/>
    <w:rsid w:val="00FD654A"/>
    <w:rsid w:val="00FD74F4"/>
    <w:rsid w:val="00FD7D38"/>
    <w:rsid w:val="00FF7C7A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308B15-660B-47C0-9E71-F331915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8F09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3965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593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396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204E6"/>
    <w:pPr>
      <w:ind w:left="720"/>
      <w:contextualSpacing/>
    </w:pPr>
  </w:style>
  <w:style w:type="table" w:styleId="Tabelacomgrade">
    <w:name w:val="Table Grid"/>
    <w:basedOn w:val="Tabelanormal"/>
    <w:rsid w:val="005D6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3D91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semiHidden/>
    <w:unhideWhenUsed/>
    <w:rsid w:val="00EE3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n.klein@labmat.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7943-8378-4EA4-9BF9-94A98A9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Florianópolis, 17 de maio de 2005</vt:lpstr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Florianópolis, 17 de maio de 2005</dc:title>
  <dc:creator>LVA</dc:creator>
  <cp:lastModifiedBy>Aloisio Nemo Klein</cp:lastModifiedBy>
  <cp:revision>10</cp:revision>
  <cp:lastPrinted>2014-10-15T22:11:00Z</cp:lastPrinted>
  <dcterms:created xsi:type="dcterms:W3CDTF">2021-09-29T01:26:00Z</dcterms:created>
  <dcterms:modified xsi:type="dcterms:W3CDTF">2021-09-29T04:14:00Z</dcterms:modified>
</cp:coreProperties>
</file>