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34"/>
        <w:gridCol w:w="5337"/>
        <w:gridCol w:w="2368"/>
      </w:tblGrid>
      <w:tr w:rsidR="00B11BF2" w14:paraId="52DFC6E3" w14:textId="77777777" w:rsidTr="00B11BF2">
        <w:trPr>
          <w:trHeight w:val="1385"/>
        </w:trPr>
        <w:tc>
          <w:tcPr>
            <w:tcW w:w="1934" w:type="dxa"/>
            <w:shd w:val="clear" w:color="auto" w:fill="auto"/>
          </w:tcPr>
          <w:p w14:paraId="45A38A2F" w14:textId="4D531891" w:rsidR="00B11BF2" w:rsidRDefault="00B11BF2" w:rsidP="00B5164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E05E70" wp14:editId="785AC561">
                  <wp:extent cx="571500" cy="7810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5" r="-6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DF90005" w14:textId="77777777" w:rsidR="00B11BF2" w:rsidRPr="00C04C26" w:rsidRDefault="00B11BF2" w:rsidP="00B51642">
            <w:pPr>
              <w:jc w:val="center"/>
            </w:pPr>
            <w:r>
              <w:rPr>
                <w:b/>
              </w:rPr>
              <w:t>Universidade Federal de Santa Catarina</w:t>
            </w:r>
          </w:p>
          <w:p w14:paraId="44829C94" w14:textId="77777777" w:rsidR="00B11BF2" w:rsidRPr="00C04C26" w:rsidRDefault="00B11BF2" w:rsidP="00B51642">
            <w:pPr>
              <w:jc w:val="center"/>
            </w:pPr>
            <w:r>
              <w:rPr>
                <w:b/>
              </w:rPr>
              <w:t>Centro Tecnológico</w:t>
            </w:r>
          </w:p>
          <w:p w14:paraId="61BDAEA8" w14:textId="77777777" w:rsidR="00B11BF2" w:rsidRPr="00C04C26" w:rsidRDefault="00B11BF2" w:rsidP="00B51642">
            <w:pPr>
              <w:jc w:val="center"/>
            </w:pPr>
            <w:r>
              <w:rPr>
                <w:b/>
              </w:rPr>
              <w:t>Departamento de Engenharia Mecânica</w:t>
            </w:r>
          </w:p>
          <w:p w14:paraId="44E25B84" w14:textId="77777777" w:rsidR="00B11BF2" w:rsidRDefault="00B11BF2" w:rsidP="00B51642">
            <w:pPr>
              <w:jc w:val="center"/>
              <w:rPr>
                <w:b/>
              </w:rPr>
            </w:pPr>
          </w:p>
          <w:p w14:paraId="3ADDB3CA" w14:textId="77777777" w:rsidR="00B11BF2" w:rsidRPr="00C04C26" w:rsidRDefault="00B11BF2" w:rsidP="00B51642">
            <w:pPr>
              <w:jc w:val="center"/>
            </w:pPr>
            <w:r>
              <w:rPr>
                <w:b/>
              </w:rPr>
              <w:t>PLANO DE ENSINO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647283E" w14:textId="4C4BDE19" w:rsidR="00B11BF2" w:rsidRDefault="00B11BF2" w:rsidP="00B51642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393BC17" wp14:editId="28EAA1BF">
                  <wp:extent cx="1143000" cy="4476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140" r="-55" b="-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DCFAC" w14:textId="77777777" w:rsidR="00B11BF2" w:rsidRPr="00C04C26" w:rsidRDefault="00B11BF2" w:rsidP="00B11BF2">
      <w:pPr>
        <w:spacing w:before="240"/>
        <w:ind w:firstLine="708"/>
        <w:jc w:val="both"/>
      </w:pPr>
      <w:r>
        <w:rPr>
          <w:bCs/>
        </w:rPr>
        <w:t xml:space="preserve">Em caráter excepcional e transitório, para substituição do ensino presencial pelo ensino não presencial, enquanto durar a pandemia do novo </w:t>
      </w:r>
      <w:proofErr w:type="spellStart"/>
      <w:r>
        <w:rPr>
          <w:bCs/>
        </w:rPr>
        <w:t>coronavírus</w:t>
      </w:r>
      <w:proofErr w:type="spellEnd"/>
      <w:r>
        <w:rPr>
          <w:bCs/>
        </w:rPr>
        <w:t xml:space="preserve"> (COVID-19), em atenção à Portaria MEC N</w:t>
      </w:r>
      <w:r>
        <w:rPr>
          <w:bCs/>
          <w:u w:val="single"/>
          <w:vertAlign w:val="superscript"/>
        </w:rPr>
        <w:t>o</w:t>
      </w:r>
      <w:r>
        <w:rPr>
          <w:bCs/>
        </w:rPr>
        <w:t xml:space="preserve"> 544, de 16 de junho de 2020, à Resolução Normativa N</w:t>
      </w:r>
      <w:r>
        <w:rPr>
          <w:bCs/>
          <w:u w:val="single"/>
          <w:vertAlign w:val="superscript"/>
        </w:rPr>
        <w:t>o</w:t>
      </w:r>
      <w:r>
        <w:rPr>
          <w:bCs/>
        </w:rPr>
        <w:t xml:space="preserve"> 140/2020/</w:t>
      </w:r>
      <w:proofErr w:type="spellStart"/>
      <w:r>
        <w:rPr>
          <w:bCs/>
        </w:rPr>
        <w:t>CUn</w:t>
      </w:r>
      <w:proofErr w:type="spellEnd"/>
      <w:r>
        <w:rPr>
          <w:bCs/>
        </w:rPr>
        <w:t xml:space="preserve">, de 21 de julho de 2020, à </w:t>
      </w:r>
      <w:r w:rsidRPr="00C04C26">
        <w:rPr>
          <w:bCs/>
        </w:rPr>
        <w:t xml:space="preserve">Portaria </w:t>
      </w:r>
      <w:r>
        <w:rPr>
          <w:bCs/>
        </w:rPr>
        <w:t>Normativa N</w:t>
      </w:r>
      <w:r>
        <w:rPr>
          <w:bCs/>
          <w:u w:val="single"/>
          <w:vertAlign w:val="superscript"/>
        </w:rPr>
        <w:t>o</w:t>
      </w:r>
      <w:r w:rsidRPr="00C04C26">
        <w:rPr>
          <w:bCs/>
        </w:rPr>
        <w:t xml:space="preserve"> 379/2020/GR</w:t>
      </w:r>
      <w:r>
        <w:rPr>
          <w:bCs/>
        </w:rPr>
        <w:t>, de 9 de novembro de 2020, e à Resolução</w:t>
      </w:r>
      <w:r w:rsidRPr="00991B9B">
        <w:rPr>
          <w:bCs/>
        </w:rPr>
        <w:t xml:space="preserve"> Nº 30/2020/</w:t>
      </w:r>
      <w:proofErr w:type="spellStart"/>
      <w:r w:rsidRPr="00991B9B">
        <w:rPr>
          <w:bCs/>
        </w:rPr>
        <w:t>CUn</w:t>
      </w:r>
      <w:proofErr w:type="spellEnd"/>
      <w:r w:rsidRPr="00991B9B">
        <w:rPr>
          <w:bCs/>
        </w:rPr>
        <w:t>,</w:t>
      </w:r>
      <w:r>
        <w:rPr>
          <w:bCs/>
        </w:rPr>
        <w:t xml:space="preserve"> de </w:t>
      </w:r>
      <w:r w:rsidRPr="00991B9B">
        <w:rPr>
          <w:bCs/>
        </w:rPr>
        <w:t xml:space="preserve">1º </w:t>
      </w:r>
      <w:r>
        <w:rPr>
          <w:bCs/>
        </w:rPr>
        <w:t xml:space="preserve">de dezembro de </w:t>
      </w:r>
      <w:r w:rsidRPr="00991B9B">
        <w:rPr>
          <w:bCs/>
        </w:rPr>
        <w:t>2020</w:t>
      </w:r>
      <w:r>
        <w:rPr>
          <w:bCs/>
        </w:rPr>
        <w:t xml:space="preserve">. </w:t>
      </w:r>
    </w:p>
    <w:p w14:paraId="56A5A659" w14:textId="2B32232B" w:rsidR="005D6BFA" w:rsidRPr="00E74BC7" w:rsidRDefault="009B422A" w:rsidP="00EB6140">
      <w:pPr>
        <w:spacing w:before="240"/>
        <w:jc w:val="center"/>
        <w:rPr>
          <w:b/>
          <w:sz w:val="28"/>
        </w:rPr>
      </w:pPr>
      <w:r w:rsidRPr="00E74BC7">
        <w:rPr>
          <w:b/>
          <w:sz w:val="28"/>
        </w:rPr>
        <w:t>EMC</w:t>
      </w:r>
      <w:r w:rsidR="00B73DA8">
        <w:rPr>
          <w:b/>
          <w:sz w:val="28"/>
        </w:rPr>
        <w:t>6748</w:t>
      </w:r>
      <w:r w:rsidRPr="00E74BC7">
        <w:rPr>
          <w:b/>
          <w:sz w:val="28"/>
        </w:rPr>
        <w:t xml:space="preserve"> – </w:t>
      </w:r>
      <w:r w:rsidR="00C21C06" w:rsidRPr="00E74BC7">
        <w:rPr>
          <w:b/>
          <w:sz w:val="28"/>
        </w:rPr>
        <w:t xml:space="preserve">Usinagem </w:t>
      </w:r>
    </w:p>
    <w:p w14:paraId="2BEB97F3" w14:textId="77777777" w:rsidR="005D6BFA" w:rsidRPr="00E74BC7" w:rsidRDefault="005D6BFA" w:rsidP="00EB6140">
      <w:pPr>
        <w:jc w:val="both"/>
      </w:pPr>
    </w:p>
    <w:p w14:paraId="0831032C" w14:textId="77777777" w:rsidR="00EB6140" w:rsidRPr="00E74BC7" w:rsidRDefault="00EB6140" w:rsidP="00EB6140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1) Identificação</w:t>
      </w:r>
    </w:p>
    <w:p w14:paraId="5B5363CF" w14:textId="5474DAE9" w:rsidR="009B422A" w:rsidRPr="00E74BC7" w:rsidRDefault="00EB6140" w:rsidP="00016E49">
      <w:pPr>
        <w:tabs>
          <w:tab w:val="left" w:pos="2730"/>
        </w:tabs>
        <w:ind w:left="284"/>
        <w:jc w:val="both"/>
      </w:pPr>
      <w:r w:rsidRPr="00E74BC7">
        <w:t xml:space="preserve">Carga horária: </w:t>
      </w:r>
      <w:r w:rsidR="00B73DA8">
        <w:t>36</w:t>
      </w:r>
      <w:r w:rsidRPr="00E74BC7">
        <w:t xml:space="preserve"> h</w:t>
      </w:r>
      <w:r w:rsidR="00565DDF" w:rsidRPr="00E74BC7">
        <w:t>oras-aula</w:t>
      </w:r>
      <w:r w:rsidR="009B422A" w:rsidRPr="00E74BC7">
        <w:t>.</w:t>
      </w:r>
      <w:r w:rsidR="00565DDF" w:rsidRPr="00E74BC7">
        <w:t xml:space="preserve"> Todas as aulas são teóricas</w:t>
      </w:r>
      <w:r w:rsidR="00C21C06" w:rsidRPr="00E74BC7">
        <w:t>.</w:t>
      </w:r>
      <w:r w:rsidR="009B422A" w:rsidRPr="00E74BC7">
        <w:t xml:space="preserve"> </w:t>
      </w:r>
    </w:p>
    <w:p w14:paraId="278BBC7F" w14:textId="479E0126" w:rsidR="0082338E" w:rsidRPr="00E74BC7" w:rsidRDefault="0082338E" w:rsidP="0082338E">
      <w:pPr>
        <w:tabs>
          <w:tab w:val="left" w:pos="2730"/>
        </w:tabs>
        <w:ind w:left="284"/>
        <w:jc w:val="both"/>
      </w:pPr>
      <w:r w:rsidRPr="00E74BC7">
        <w:t xml:space="preserve">Número de créditos: </w:t>
      </w:r>
      <w:r w:rsidR="00B73DA8">
        <w:t>2</w:t>
      </w:r>
    </w:p>
    <w:p w14:paraId="2E256DE9" w14:textId="4952883C" w:rsidR="0082338E" w:rsidRPr="00E74BC7" w:rsidRDefault="0082338E" w:rsidP="00016E49">
      <w:pPr>
        <w:tabs>
          <w:tab w:val="left" w:pos="2730"/>
        </w:tabs>
        <w:ind w:left="284"/>
        <w:jc w:val="both"/>
      </w:pPr>
      <w:r w:rsidRPr="00E74BC7">
        <w:t>Tipo de disciplina: Obrigatória</w:t>
      </w:r>
    </w:p>
    <w:p w14:paraId="2928D836" w14:textId="5A39C3F1" w:rsidR="0070290A" w:rsidRPr="00E74BC7" w:rsidRDefault="00EB6140" w:rsidP="0082338E">
      <w:pPr>
        <w:tabs>
          <w:tab w:val="left" w:pos="2730"/>
        </w:tabs>
        <w:ind w:left="284"/>
        <w:jc w:val="both"/>
        <w:rPr>
          <w:color w:val="000000" w:themeColor="text1"/>
        </w:rPr>
      </w:pPr>
      <w:proofErr w:type="gramStart"/>
      <w:r w:rsidRPr="00E74BC7">
        <w:rPr>
          <w:color w:val="000000" w:themeColor="text1"/>
        </w:rPr>
        <w:t>Turma(</w:t>
      </w:r>
      <w:proofErr w:type="gramEnd"/>
      <w:r w:rsidRPr="00E74BC7">
        <w:rPr>
          <w:color w:val="000000" w:themeColor="text1"/>
        </w:rPr>
        <w:t xml:space="preserve">s): </w:t>
      </w:r>
      <w:r w:rsidR="00B73DA8">
        <w:rPr>
          <w:color w:val="000000" w:themeColor="text1"/>
        </w:rPr>
        <w:t>07236</w:t>
      </w:r>
    </w:p>
    <w:p w14:paraId="1EFB6B8E" w14:textId="284DA344" w:rsidR="0070290A" w:rsidRDefault="00C9418F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E74BC7">
        <w:rPr>
          <w:color w:val="000000" w:themeColor="text1"/>
        </w:rPr>
        <w:t>N</w:t>
      </w:r>
      <w:r w:rsidR="00733181" w:rsidRPr="00E74BC7">
        <w:rPr>
          <w:color w:val="000000" w:themeColor="text1"/>
        </w:rPr>
        <w:t>ome</w:t>
      </w:r>
      <w:r w:rsidR="00240A96" w:rsidRPr="00E74BC7">
        <w:rPr>
          <w:color w:val="000000" w:themeColor="text1"/>
        </w:rPr>
        <w:t>(s)</w:t>
      </w:r>
      <w:r w:rsidR="00733181" w:rsidRPr="00E74BC7">
        <w:rPr>
          <w:color w:val="000000" w:themeColor="text1"/>
        </w:rPr>
        <w:t xml:space="preserve"> do</w:t>
      </w:r>
      <w:r w:rsidR="00FD74F4" w:rsidRPr="00E74BC7">
        <w:rPr>
          <w:color w:val="000000" w:themeColor="text1"/>
        </w:rPr>
        <w:t>(s)</w:t>
      </w:r>
      <w:r w:rsidR="00733181" w:rsidRPr="00E74BC7">
        <w:rPr>
          <w:color w:val="000000" w:themeColor="text1"/>
        </w:rPr>
        <w:t xml:space="preserve"> professor(es): </w:t>
      </w:r>
      <w:r w:rsidR="00565DDF" w:rsidRPr="00E74BC7">
        <w:rPr>
          <w:color w:val="000000" w:themeColor="text1"/>
        </w:rPr>
        <w:t xml:space="preserve">Fabio </w:t>
      </w:r>
      <w:proofErr w:type="spellStart"/>
      <w:r w:rsidR="00565DDF" w:rsidRPr="00E74BC7">
        <w:rPr>
          <w:color w:val="000000" w:themeColor="text1"/>
        </w:rPr>
        <w:t>Antonio</w:t>
      </w:r>
      <w:proofErr w:type="spellEnd"/>
      <w:r w:rsidR="00565DDF" w:rsidRPr="00E74BC7">
        <w:rPr>
          <w:color w:val="000000" w:themeColor="text1"/>
        </w:rPr>
        <w:t xml:space="preserve"> Xavier</w:t>
      </w:r>
      <w:r w:rsidR="002603F9" w:rsidRPr="00E74BC7">
        <w:rPr>
          <w:color w:val="000000" w:themeColor="text1"/>
        </w:rPr>
        <w:t xml:space="preserve">, </w:t>
      </w:r>
      <w:proofErr w:type="spellStart"/>
      <w:r w:rsidR="002603F9" w:rsidRPr="00E74BC7">
        <w:rPr>
          <w:color w:val="000000" w:themeColor="text1"/>
        </w:rPr>
        <w:t>Email</w:t>
      </w:r>
      <w:proofErr w:type="spellEnd"/>
      <w:r w:rsidR="002603F9" w:rsidRPr="00E74BC7">
        <w:rPr>
          <w:color w:val="000000" w:themeColor="text1"/>
        </w:rPr>
        <w:t xml:space="preserve">: </w:t>
      </w:r>
      <w:hyperlink r:id="rId10" w:history="1">
        <w:r w:rsidR="001E65FA" w:rsidRPr="00671C8E">
          <w:rPr>
            <w:rStyle w:val="Hyperlink"/>
          </w:rPr>
          <w:t>f.xavier@ufsc.br</w:t>
        </w:r>
      </w:hyperlink>
    </w:p>
    <w:p w14:paraId="5F5FFFED" w14:textId="1A0D0869" w:rsidR="001E65FA" w:rsidRPr="00E74BC7" w:rsidRDefault="0051328E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Semestre: 2021.2</w:t>
      </w:r>
    </w:p>
    <w:p w14:paraId="2DBB088D" w14:textId="77777777" w:rsidR="00C9418F" w:rsidRPr="00E74BC7" w:rsidRDefault="00C9418F" w:rsidP="00C9418F">
      <w:pPr>
        <w:tabs>
          <w:tab w:val="left" w:pos="2730"/>
        </w:tabs>
        <w:jc w:val="both"/>
      </w:pPr>
    </w:p>
    <w:p w14:paraId="7B43D3B3" w14:textId="77777777" w:rsidR="00EB6140" w:rsidRPr="00E74BC7" w:rsidRDefault="00EB6140" w:rsidP="00EB6140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 xml:space="preserve">2) Cursos </w:t>
      </w:r>
    </w:p>
    <w:p w14:paraId="741D68FE" w14:textId="6ECA7DE9" w:rsidR="00EB6140" w:rsidRPr="00E74BC7" w:rsidRDefault="00EB6140" w:rsidP="001F4EDA">
      <w:pPr>
        <w:tabs>
          <w:tab w:val="left" w:pos="2730"/>
        </w:tabs>
        <w:ind w:left="284"/>
        <w:jc w:val="both"/>
      </w:pPr>
      <w:r w:rsidRPr="00E74BC7">
        <w:t>2</w:t>
      </w:r>
      <w:r w:rsidR="00B73DA8">
        <w:t>36</w:t>
      </w:r>
      <w:r w:rsidRPr="00E74BC7">
        <w:t xml:space="preserve"> Engenharia </w:t>
      </w:r>
      <w:r w:rsidR="00B73DA8">
        <w:t>de Materiais</w:t>
      </w:r>
    </w:p>
    <w:p w14:paraId="09FBD14B" w14:textId="77777777" w:rsidR="00BA392E" w:rsidRPr="00E74BC7" w:rsidRDefault="00BA392E" w:rsidP="001F4EDA">
      <w:pPr>
        <w:tabs>
          <w:tab w:val="left" w:pos="2730"/>
        </w:tabs>
        <w:ind w:left="284"/>
        <w:jc w:val="both"/>
      </w:pPr>
    </w:p>
    <w:p w14:paraId="32841117" w14:textId="6D0E608A" w:rsidR="00EB6140" w:rsidRPr="00E74BC7" w:rsidRDefault="00EB6140" w:rsidP="00EB6140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 xml:space="preserve">3) </w:t>
      </w:r>
      <w:r w:rsidR="0082338E" w:rsidRPr="00E74BC7">
        <w:rPr>
          <w:b/>
        </w:rPr>
        <w:t>Pré-</w:t>
      </w:r>
      <w:r w:rsidRPr="00E74BC7">
        <w:rPr>
          <w:b/>
        </w:rPr>
        <w:t>Requisitos</w:t>
      </w:r>
    </w:p>
    <w:p w14:paraId="0F907CB8" w14:textId="53C4FDF7" w:rsidR="00A07C55" w:rsidRPr="00E74BC7" w:rsidRDefault="00B73DA8" w:rsidP="00075671">
      <w:pPr>
        <w:tabs>
          <w:tab w:val="left" w:pos="2730"/>
        </w:tabs>
        <w:spacing w:before="120"/>
        <w:ind w:left="284"/>
        <w:jc w:val="both"/>
      </w:pPr>
      <w:r>
        <w:t>Engenharia Mecânica (236</w:t>
      </w:r>
      <w:r w:rsidR="00EB6140" w:rsidRPr="00E74BC7">
        <w:t>):</w:t>
      </w:r>
      <w:r w:rsidR="001F4EDA" w:rsidRPr="00E74BC7">
        <w:t xml:space="preserve"> </w:t>
      </w:r>
      <w:r w:rsidR="00375F27" w:rsidRPr="00E74BC7">
        <w:t>EMC</w:t>
      </w:r>
      <w:r>
        <w:t>6715</w:t>
      </w:r>
      <w:r w:rsidR="00375F27" w:rsidRPr="00E74BC7">
        <w:t xml:space="preserve"> </w:t>
      </w:r>
    </w:p>
    <w:p w14:paraId="350D5EC2" w14:textId="77777777" w:rsidR="00A07C55" w:rsidRPr="00E74BC7" w:rsidRDefault="00A07C55" w:rsidP="00A07C55">
      <w:pPr>
        <w:tabs>
          <w:tab w:val="left" w:pos="2730"/>
        </w:tabs>
        <w:spacing w:before="120"/>
        <w:jc w:val="both"/>
      </w:pPr>
    </w:p>
    <w:p w14:paraId="3BDF28E6" w14:textId="77777777" w:rsidR="00611E0C" w:rsidRPr="00E74BC7" w:rsidRDefault="00611E0C" w:rsidP="00611E0C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4) Ementa</w:t>
      </w:r>
    </w:p>
    <w:p w14:paraId="63BAF282" w14:textId="1B66496D" w:rsidR="00E74BC7" w:rsidRDefault="003240F9" w:rsidP="00494FDB">
      <w:pPr>
        <w:tabs>
          <w:tab w:val="left" w:pos="2730"/>
        </w:tabs>
        <w:spacing w:before="120"/>
        <w:ind w:left="284"/>
        <w:jc w:val="both"/>
      </w:pPr>
      <w:r w:rsidRPr="003240F9">
        <w:t>Processos de fabricação com e sem remoção de material. Processos de usinagem, noções de processos especiais de fabricação (</w:t>
      </w:r>
      <w:proofErr w:type="spellStart"/>
      <w:r w:rsidRPr="003240F9">
        <w:t>eletroerosão</w:t>
      </w:r>
      <w:proofErr w:type="spellEnd"/>
      <w:r w:rsidRPr="003240F9">
        <w:t xml:space="preserve">, erosão eletroquímica, </w:t>
      </w:r>
      <w:proofErr w:type="spellStart"/>
      <w:r w:rsidRPr="003240F9">
        <w:t>ultrasom</w:t>
      </w:r>
      <w:proofErr w:type="spellEnd"/>
      <w:r w:rsidRPr="003240F9">
        <w:t xml:space="preserve">, feixe eletrônico, raio laser e outros). Descrição dos diversos equipamentos para automatizar os processos de fabricação. Noções de interligação com outros setores (projetos, planejamento e montagem, </w:t>
      </w:r>
      <w:proofErr w:type="spellStart"/>
      <w:r w:rsidRPr="003240F9">
        <w:t>etc</w:t>
      </w:r>
      <w:proofErr w:type="spellEnd"/>
      <w:r w:rsidRPr="003240F9">
        <w:t>).</w:t>
      </w:r>
    </w:p>
    <w:p w14:paraId="3D060E8E" w14:textId="77777777" w:rsidR="00E74BC7" w:rsidRPr="00E74BC7" w:rsidRDefault="00E74BC7" w:rsidP="00494FDB">
      <w:pPr>
        <w:tabs>
          <w:tab w:val="left" w:pos="2730"/>
        </w:tabs>
        <w:spacing w:before="120"/>
        <w:ind w:left="284"/>
        <w:jc w:val="both"/>
      </w:pPr>
    </w:p>
    <w:p w14:paraId="36533786" w14:textId="77777777" w:rsidR="00611E0C" w:rsidRPr="00E74BC7" w:rsidRDefault="00611E0C" w:rsidP="00611E0C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5) Objetivos</w:t>
      </w:r>
    </w:p>
    <w:p w14:paraId="79AFC13C" w14:textId="77777777" w:rsidR="006074FB" w:rsidRPr="00E74BC7" w:rsidRDefault="006074FB" w:rsidP="006074FB">
      <w:pPr>
        <w:tabs>
          <w:tab w:val="left" w:pos="2730"/>
        </w:tabs>
        <w:spacing w:before="120"/>
        <w:ind w:left="284"/>
        <w:jc w:val="both"/>
      </w:pPr>
      <w:r w:rsidRPr="00E74BC7">
        <w:t xml:space="preserve">Geral: </w:t>
      </w:r>
    </w:p>
    <w:p w14:paraId="66951620" w14:textId="1D201249" w:rsidR="00273992" w:rsidRPr="00E74BC7" w:rsidRDefault="00273992" w:rsidP="006074FB">
      <w:pPr>
        <w:tabs>
          <w:tab w:val="left" w:pos="2730"/>
        </w:tabs>
        <w:spacing w:before="120"/>
        <w:ind w:left="284"/>
        <w:jc w:val="both"/>
      </w:pPr>
      <w:r w:rsidRPr="00E74BC7">
        <w:t xml:space="preserve">Capacitar o profissional de Engenharia </w:t>
      </w:r>
      <w:r w:rsidR="005861A0">
        <w:t>de Materiais</w:t>
      </w:r>
      <w:r w:rsidRPr="00E74BC7">
        <w:t xml:space="preserve"> quanto fundamentação teórica e utilização prática da técnica de usinagem dos materiais para fabricação de produtos com elevado valor agregado, complexidade geométrica, custo e qualidade competitivos em nível mundial.</w:t>
      </w:r>
    </w:p>
    <w:p w14:paraId="007EC93B" w14:textId="77777777" w:rsidR="006074FB" w:rsidRPr="00E74BC7" w:rsidRDefault="006074FB" w:rsidP="00273992">
      <w:pPr>
        <w:tabs>
          <w:tab w:val="left" w:pos="2730"/>
        </w:tabs>
        <w:spacing w:before="120"/>
        <w:jc w:val="both"/>
      </w:pPr>
      <w:r w:rsidRPr="00E74BC7">
        <w:t>Específicos:</w:t>
      </w:r>
    </w:p>
    <w:p w14:paraId="1AFA9CBA" w14:textId="77777777" w:rsidR="006074FB" w:rsidRPr="00E74BC7" w:rsidRDefault="006074FB" w:rsidP="006074FB">
      <w:pPr>
        <w:tabs>
          <w:tab w:val="left" w:pos="2730"/>
        </w:tabs>
        <w:spacing w:before="120"/>
        <w:ind w:left="284"/>
        <w:jc w:val="both"/>
      </w:pPr>
      <w:r w:rsidRPr="00E74BC7">
        <w:t>1. Apresen</w:t>
      </w:r>
      <w:r w:rsidR="00273992" w:rsidRPr="00E74BC7">
        <w:t>tar os conceitos fundamentais dos processos de usinagem</w:t>
      </w:r>
      <w:r w:rsidRPr="00E74BC7">
        <w:t>.</w:t>
      </w:r>
    </w:p>
    <w:p w14:paraId="1B5B3935" w14:textId="77777777" w:rsidR="006074FB" w:rsidRPr="00E74BC7" w:rsidRDefault="006074FB" w:rsidP="006074FB">
      <w:pPr>
        <w:tabs>
          <w:tab w:val="left" w:pos="2730"/>
        </w:tabs>
        <w:spacing w:before="120"/>
        <w:ind w:left="284"/>
        <w:jc w:val="both"/>
      </w:pPr>
      <w:r w:rsidRPr="00E74BC7">
        <w:t xml:space="preserve">2. Capacitar o aluno a analisar problemas </w:t>
      </w:r>
      <w:r w:rsidR="00273992" w:rsidRPr="00E74BC7">
        <w:t>relacionados aos processos de usinagem, propor e implementar soluções</w:t>
      </w:r>
      <w:r w:rsidRPr="00E74BC7">
        <w:t>.</w:t>
      </w:r>
    </w:p>
    <w:p w14:paraId="15AE569F" w14:textId="6941F670" w:rsidR="006074FB" w:rsidRPr="00E74BC7" w:rsidRDefault="006074FB" w:rsidP="006074FB">
      <w:pPr>
        <w:tabs>
          <w:tab w:val="left" w:pos="2730"/>
        </w:tabs>
        <w:spacing w:before="120"/>
        <w:ind w:left="284"/>
        <w:jc w:val="both"/>
      </w:pPr>
      <w:r w:rsidRPr="00E74BC7">
        <w:lastRenderedPageBreak/>
        <w:t xml:space="preserve">3. </w:t>
      </w:r>
      <w:r w:rsidR="00273992" w:rsidRPr="00E74BC7">
        <w:t xml:space="preserve">Capacitar o aluno a escolher </w:t>
      </w:r>
      <w:r w:rsidR="00DF50EA" w:rsidRPr="00E74BC7">
        <w:t>e definir a rota de fabricação de um componente por pro</w:t>
      </w:r>
      <w:r w:rsidR="000252AA" w:rsidRPr="00E74BC7">
        <w:t>c</w:t>
      </w:r>
      <w:r w:rsidR="00DF50EA" w:rsidRPr="00E74BC7">
        <w:t>essos de usinagem</w:t>
      </w:r>
      <w:r w:rsidRPr="00E74BC7">
        <w:t>.</w:t>
      </w:r>
    </w:p>
    <w:p w14:paraId="68CE3D75" w14:textId="2B5DF9B0" w:rsidR="0082338E" w:rsidRPr="00E74BC7" w:rsidRDefault="0082338E" w:rsidP="006074FB">
      <w:pPr>
        <w:tabs>
          <w:tab w:val="left" w:pos="2730"/>
        </w:tabs>
        <w:spacing w:before="120"/>
        <w:ind w:left="284"/>
        <w:jc w:val="both"/>
      </w:pPr>
      <w:r w:rsidRPr="00E74BC7">
        <w:t>4. Correlacionar a área de usinagem com outros processos de fabricação e com outras área</w:t>
      </w:r>
      <w:r w:rsidR="006C18D4" w:rsidRPr="00E74BC7">
        <w:t>s</w:t>
      </w:r>
      <w:r w:rsidR="006C6DB7">
        <w:t xml:space="preserve"> de Engenharia.</w:t>
      </w:r>
    </w:p>
    <w:p w14:paraId="68F113CC" w14:textId="77777777" w:rsidR="006074FB" w:rsidRPr="00E74BC7" w:rsidRDefault="006074FB" w:rsidP="00075671">
      <w:pPr>
        <w:tabs>
          <w:tab w:val="left" w:pos="2730"/>
        </w:tabs>
        <w:spacing w:before="120"/>
        <w:ind w:left="284"/>
        <w:jc w:val="both"/>
      </w:pPr>
    </w:p>
    <w:p w14:paraId="0391739F" w14:textId="77777777" w:rsidR="00374F56" w:rsidRPr="00E74BC7" w:rsidRDefault="00374F56" w:rsidP="00374F56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6) Conteúdo Programático</w:t>
      </w:r>
    </w:p>
    <w:p w14:paraId="5F656CFF" w14:textId="396E7DC5" w:rsidR="00DF50EA" w:rsidRPr="00E74BC7" w:rsidRDefault="00DF50EA" w:rsidP="00075671">
      <w:pPr>
        <w:tabs>
          <w:tab w:val="left" w:pos="2730"/>
        </w:tabs>
        <w:spacing w:before="120"/>
        <w:ind w:left="284"/>
        <w:jc w:val="both"/>
      </w:pPr>
      <w:r w:rsidRPr="00E74BC7">
        <w:t>1. Apresentação e contextualização da disciplina (2 horas)</w:t>
      </w:r>
    </w:p>
    <w:p w14:paraId="51134AD4" w14:textId="55E4C478" w:rsidR="00DF50EA" w:rsidRPr="00E74BC7" w:rsidRDefault="00DF50EA" w:rsidP="00075671">
      <w:pPr>
        <w:tabs>
          <w:tab w:val="left" w:pos="2730"/>
        </w:tabs>
        <w:spacing w:before="120"/>
        <w:ind w:left="284"/>
        <w:jc w:val="both"/>
      </w:pPr>
      <w:r w:rsidRPr="00E74BC7">
        <w:t xml:space="preserve">2. Apresentar e discutir conceitos e relevância </w:t>
      </w:r>
      <w:r w:rsidR="00E9227F" w:rsidRPr="00E74BC7">
        <w:t>da t</w:t>
      </w:r>
      <w:r w:rsidRPr="00E74BC7">
        <w:t xml:space="preserve">écnica de usinagem dos materiais visando a obtenção de componentes e produtos de engenharia com elevado valor agregado, mediante a transformação </w:t>
      </w:r>
      <w:r w:rsidR="003E5176">
        <w:t>da forma e dimensões da matéria</w:t>
      </w:r>
      <w:r w:rsidRPr="00E74BC7">
        <w:t>-prima (2 horas)</w:t>
      </w:r>
    </w:p>
    <w:p w14:paraId="6C2A78D6" w14:textId="2834A85E" w:rsidR="00DF50EA" w:rsidRPr="00E74BC7" w:rsidRDefault="00E9227F" w:rsidP="00075671">
      <w:pPr>
        <w:tabs>
          <w:tab w:val="left" w:pos="2730"/>
        </w:tabs>
        <w:spacing w:before="120"/>
        <w:ind w:left="284"/>
        <w:jc w:val="both"/>
      </w:pPr>
      <w:r w:rsidRPr="00E74BC7">
        <w:t>3. Definir, caracterizar e</w:t>
      </w:r>
      <w:r w:rsidR="00DF50EA" w:rsidRPr="00E74BC7">
        <w:t xml:space="preserve"> discutir as funções do sistema máquina - </w:t>
      </w:r>
      <w:r w:rsidRPr="00E74BC7">
        <w:t>f</w:t>
      </w:r>
      <w:r w:rsidR="00DF50EA" w:rsidRPr="00E74BC7">
        <w:t>e</w:t>
      </w:r>
      <w:r w:rsidR="00D541CF" w:rsidRPr="00E74BC7">
        <w:t>rramenta -  peça (</w:t>
      </w:r>
      <w:r w:rsidR="00901F3E" w:rsidRPr="00E74BC7">
        <w:t>2</w:t>
      </w:r>
      <w:r w:rsidR="00D541CF" w:rsidRPr="00E74BC7">
        <w:t>h)</w:t>
      </w:r>
    </w:p>
    <w:p w14:paraId="346A9112" w14:textId="7CCC716C" w:rsidR="00DF50EA" w:rsidRPr="00E74BC7" w:rsidRDefault="00DF50EA" w:rsidP="00075671">
      <w:pPr>
        <w:tabs>
          <w:tab w:val="left" w:pos="2730"/>
        </w:tabs>
        <w:spacing w:before="120"/>
        <w:ind w:left="284"/>
        <w:jc w:val="both"/>
      </w:pPr>
      <w:r w:rsidRPr="00E74BC7">
        <w:t>4. Definir os fundamentos, caracterizar e discutir</w:t>
      </w:r>
      <w:r w:rsidR="00E9227F" w:rsidRPr="00E74BC7">
        <w:t xml:space="preserve"> a </w:t>
      </w:r>
      <w:r w:rsidRPr="00E74BC7">
        <w:t>aplicação prática dos principais sistemas e</w:t>
      </w:r>
      <w:r w:rsidR="003E5176">
        <w:t xml:space="preserve"> processos de usinagem </w:t>
      </w:r>
      <w:r w:rsidRPr="00E74BC7">
        <w:t xml:space="preserve">por ação mecânica </w:t>
      </w:r>
      <w:r w:rsidR="003E5176">
        <w:t>utilizando f</w:t>
      </w:r>
      <w:r w:rsidRPr="00E74BC7">
        <w:t xml:space="preserve">erramentas </w:t>
      </w:r>
      <w:r w:rsidR="003E5176">
        <w:t xml:space="preserve">com </w:t>
      </w:r>
      <w:r w:rsidRPr="00E74BC7">
        <w:t xml:space="preserve">geometria definida e não definida; por ação térmica </w:t>
      </w:r>
      <w:r w:rsidR="003E5176">
        <w:t xml:space="preserve">e </w:t>
      </w:r>
      <w:proofErr w:type="spellStart"/>
      <w:r w:rsidR="003E5176">
        <w:t>termo-química</w:t>
      </w:r>
      <w:proofErr w:type="spellEnd"/>
      <w:r w:rsidR="003E5176">
        <w:t xml:space="preserve"> </w:t>
      </w:r>
      <w:r w:rsidRPr="00E74BC7">
        <w:t>(</w:t>
      </w:r>
      <w:proofErr w:type="gramStart"/>
      <w:r w:rsidR="006C6DB7">
        <w:t>6</w:t>
      </w:r>
      <w:r w:rsidRPr="00E74BC7">
        <w:t xml:space="preserve">  horas</w:t>
      </w:r>
      <w:proofErr w:type="gramEnd"/>
      <w:r w:rsidRPr="00E74BC7">
        <w:t xml:space="preserve">) </w:t>
      </w:r>
    </w:p>
    <w:p w14:paraId="3F4B320D" w14:textId="671D738E" w:rsidR="00DF50EA" w:rsidRPr="00E74BC7" w:rsidRDefault="00DF50EA" w:rsidP="00075671">
      <w:pPr>
        <w:tabs>
          <w:tab w:val="left" w:pos="2730"/>
        </w:tabs>
        <w:spacing w:before="120"/>
        <w:ind w:left="284"/>
        <w:jc w:val="both"/>
      </w:pPr>
      <w:r w:rsidRPr="00E74BC7">
        <w:t>5. Discutir os fenômenos térmicos, mecânicos e químicos envolvidos nos distintos processos de</w:t>
      </w:r>
      <w:r w:rsidR="00E9227F" w:rsidRPr="00E74BC7">
        <w:t xml:space="preserve"> usinagem, </w:t>
      </w:r>
      <w:r w:rsidRPr="00E74BC7">
        <w:t xml:space="preserve">ressaltando as consequências para </w:t>
      </w:r>
      <w:r w:rsidR="003E5176">
        <w:t xml:space="preserve">o </w:t>
      </w:r>
      <w:r w:rsidRPr="00E74BC7">
        <w:t xml:space="preserve">sistema máquina </w:t>
      </w:r>
      <w:r w:rsidR="003E5176">
        <w:t xml:space="preserve">- ferramenta - peça e para </w:t>
      </w:r>
      <w:r w:rsidRPr="00E74BC7">
        <w:t>o meio ambiente (</w:t>
      </w:r>
      <w:r w:rsidR="00637813">
        <w:t>4</w:t>
      </w:r>
      <w:r w:rsidR="00D541CF" w:rsidRPr="00E74BC7">
        <w:t xml:space="preserve"> </w:t>
      </w:r>
      <w:r w:rsidR="003E5176">
        <w:t xml:space="preserve">horas) </w:t>
      </w:r>
    </w:p>
    <w:p w14:paraId="42CC040D" w14:textId="122A35C1" w:rsidR="00DF50EA" w:rsidRPr="00E74BC7" w:rsidRDefault="003E5176" w:rsidP="003E5176">
      <w:pPr>
        <w:tabs>
          <w:tab w:val="left" w:pos="2730"/>
        </w:tabs>
        <w:spacing w:before="120"/>
        <w:ind w:left="284"/>
        <w:jc w:val="both"/>
      </w:pPr>
      <w:r>
        <w:t>6. Estudar as</w:t>
      </w:r>
      <w:r w:rsidR="00DF50EA" w:rsidRPr="00E74BC7">
        <w:t xml:space="preserve"> ferramentas </w:t>
      </w:r>
      <w:r>
        <w:t xml:space="preserve">para </w:t>
      </w:r>
      <w:r w:rsidR="00DF50EA" w:rsidRPr="00E74BC7">
        <w:t>usinage</w:t>
      </w:r>
      <w:r>
        <w:t xml:space="preserve">m dos materiais, abordando: </w:t>
      </w:r>
      <w:r w:rsidR="00DF50EA" w:rsidRPr="00E74BC7">
        <w:t>aspectos geométr</w:t>
      </w:r>
      <w:r>
        <w:t xml:space="preserve">icos e suas influências; os materiais envolvidos na sua construção; os mecanismos e causas de desgaste e </w:t>
      </w:r>
      <w:r w:rsidR="00DF50EA" w:rsidRPr="00E74BC7">
        <w:t xml:space="preserve">outros tipos </w:t>
      </w:r>
      <w:r>
        <w:t>de falhas e alterações; as</w:t>
      </w:r>
      <w:r w:rsidR="00DF50EA" w:rsidRPr="00E74BC7">
        <w:t xml:space="preserve"> principais famílias </w:t>
      </w:r>
      <w:r>
        <w:t xml:space="preserve">de </w:t>
      </w:r>
      <w:r w:rsidR="00DF50EA" w:rsidRPr="00E74BC7">
        <w:t xml:space="preserve">ferramentas e suas respectivas </w:t>
      </w:r>
      <w:r>
        <w:t xml:space="preserve">aplicações </w:t>
      </w:r>
      <w:r w:rsidR="00DF50EA" w:rsidRPr="00E74BC7">
        <w:t>(</w:t>
      </w:r>
      <w:r w:rsidR="00EA3EB8">
        <w:t>4</w:t>
      </w:r>
      <w:r w:rsidR="00DF50EA" w:rsidRPr="00E74BC7">
        <w:t xml:space="preserve"> horas) </w:t>
      </w:r>
    </w:p>
    <w:p w14:paraId="27C42CB5" w14:textId="7E796525" w:rsidR="00DF50EA" w:rsidRPr="00E74BC7" w:rsidRDefault="00DF50EA" w:rsidP="00075671">
      <w:pPr>
        <w:tabs>
          <w:tab w:val="left" w:pos="2730"/>
        </w:tabs>
        <w:spacing w:before="120"/>
        <w:ind w:left="284"/>
        <w:jc w:val="both"/>
      </w:pPr>
      <w:r w:rsidRPr="00E74BC7">
        <w:t xml:space="preserve">7. Fluidos de corte:  caracteriza-los, </w:t>
      </w:r>
      <w:r w:rsidR="003E5176">
        <w:t xml:space="preserve">discutir a </w:t>
      </w:r>
      <w:r w:rsidRPr="00E74BC7">
        <w:t xml:space="preserve">sua pertinência para </w:t>
      </w:r>
      <w:r w:rsidR="003E5176">
        <w:t xml:space="preserve">o </w:t>
      </w:r>
      <w:r w:rsidRPr="00E74BC7">
        <w:t>sistema máquina-ferramenta</w:t>
      </w:r>
      <w:r w:rsidR="003E5176">
        <w:t xml:space="preserve">-peça </w:t>
      </w:r>
      <w:r w:rsidRPr="00E74BC7">
        <w:t>e suas consequências</w:t>
      </w:r>
      <w:r w:rsidR="003E5176">
        <w:t xml:space="preserve"> para </w:t>
      </w:r>
      <w:r w:rsidRPr="00E74BC7">
        <w:t xml:space="preserve">a </w:t>
      </w:r>
      <w:r w:rsidR="003E5176">
        <w:t xml:space="preserve">saúde </w:t>
      </w:r>
      <w:r w:rsidRPr="00E74BC7">
        <w:t>d</w:t>
      </w:r>
      <w:r w:rsidR="003E5176">
        <w:t xml:space="preserve">os </w:t>
      </w:r>
      <w:r w:rsidRPr="00E74BC7">
        <w:t>operadores</w:t>
      </w:r>
      <w:r w:rsidR="003E5176">
        <w:t xml:space="preserve"> de máquinas</w:t>
      </w:r>
      <w:r w:rsidRPr="00E74BC7">
        <w:t xml:space="preserve"> e para o meio ambiente de</w:t>
      </w:r>
      <w:r w:rsidR="003E5176">
        <w:t xml:space="preserve"> forma ampla </w:t>
      </w:r>
      <w:r w:rsidRPr="00E74BC7">
        <w:t>(</w:t>
      </w:r>
      <w:r w:rsidR="00D541CF" w:rsidRPr="00E74BC7">
        <w:t>2</w:t>
      </w:r>
      <w:r w:rsidRPr="00E74BC7">
        <w:t xml:space="preserve"> horas) </w:t>
      </w:r>
    </w:p>
    <w:p w14:paraId="2BF3E842" w14:textId="4235F65A" w:rsidR="00DF50EA" w:rsidRPr="00E74BC7" w:rsidRDefault="00DF50EA" w:rsidP="003E5176">
      <w:pPr>
        <w:tabs>
          <w:tab w:val="left" w:pos="2730"/>
        </w:tabs>
        <w:spacing w:before="120"/>
        <w:ind w:left="284"/>
        <w:jc w:val="both"/>
      </w:pPr>
      <w:r w:rsidRPr="00E74BC7">
        <w:t xml:space="preserve">8. Trabalhar as </w:t>
      </w:r>
      <w:r w:rsidR="003E5176">
        <w:t xml:space="preserve">questões: </w:t>
      </w:r>
      <w:r w:rsidRPr="00E74BC7">
        <w:t>determinação dos custos de</w:t>
      </w:r>
      <w:r w:rsidR="003E5176">
        <w:t xml:space="preserve"> usinagem, otimização </w:t>
      </w:r>
      <w:r w:rsidRPr="00E74BC7">
        <w:t xml:space="preserve">das condições de </w:t>
      </w:r>
      <w:r w:rsidR="003E5176">
        <w:t xml:space="preserve">corte, </w:t>
      </w:r>
      <w:r w:rsidRPr="00E74BC7">
        <w:t xml:space="preserve">gerenciamento das ferramentas de usinagem e análise da </w:t>
      </w:r>
      <w:r w:rsidR="003E5176">
        <w:t xml:space="preserve">produtividade </w:t>
      </w:r>
      <w:r w:rsidRPr="00E74BC7">
        <w:t>do</w:t>
      </w:r>
      <w:r w:rsidR="003E5176">
        <w:t>s</w:t>
      </w:r>
      <w:r w:rsidR="00637813">
        <w:t xml:space="preserve"> sistemas de</w:t>
      </w:r>
      <w:r w:rsidR="003E5176">
        <w:t xml:space="preserve"> fabricação </w:t>
      </w:r>
      <w:proofErr w:type="gramStart"/>
      <w:r w:rsidR="00637813">
        <w:t>(</w:t>
      </w:r>
      <w:r w:rsidRPr="00E74BC7">
        <w:t xml:space="preserve"> </w:t>
      </w:r>
      <w:r w:rsidR="00EA3EB8">
        <w:t>2</w:t>
      </w:r>
      <w:proofErr w:type="gramEnd"/>
      <w:r w:rsidR="00EA3EB8">
        <w:t xml:space="preserve"> </w:t>
      </w:r>
      <w:r w:rsidRPr="00E74BC7">
        <w:t>horas)</w:t>
      </w:r>
    </w:p>
    <w:p w14:paraId="7C23F8AD" w14:textId="6DBB7516" w:rsidR="00DF50EA" w:rsidRPr="00E74BC7" w:rsidRDefault="00DF50EA" w:rsidP="00075671">
      <w:pPr>
        <w:tabs>
          <w:tab w:val="left" w:pos="2730"/>
        </w:tabs>
        <w:spacing w:before="120"/>
        <w:ind w:left="284"/>
        <w:jc w:val="both"/>
      </w:pPr>
      <w:r w:rsidRPr="00E74BC7">
        <w:t xml:space="preserve">9. </w:t>
      </w:r>
      <w:r w:rsidR="00D541CF" w:rsidRPr="00E74BC7">
        <w:t xml:space="preserve">Apresentar </w:t>
      </w:r>
      <w:r w:rsidR="003E5176">
        <w:t>de</w:t>
      </w:r>
      <w:r w:rsidRPr="00E74BC7">
        <w:t xml:space="preserve"> forma prática </w:t>
      </w:r>
      <w:r w:rsidR="003E5176">
        <w:t xml:space="preserve">e </w:t>
      </w:r>
      <w:r w:rsidRPr="00E74BC7">
        <w:t xml:space="preserve">discutir os defeitos que são introduzidos </w:t>
      </w:r>
      <w:r w:rsidR="005861A0">
        <w:t xml:space="preserve">nos </w:t>
      </w:r>
      <w:r w:rsidR="003E5176">
        <w:t>produtos u</w:t>
      </w:r>
      <w:r w:rsidRPr="00E74BC7">
        <w:t xml:space="preserve">sinados por ação dos processos de usinagem e </w:t>
      </w:r>
      <w:r w:rsidR="003E5176">
        <w:t xml:space="preserve">quais </w:t>
      </w:r>
      <w:r w:rsidRPr="00E74BC7">
        <w:t>consequências esses defeitos representam para a utilização e desempenho desses produtos (</w:t>
      </w:r>
      <w:r w:rsidR="00EA3EB8">
        <w:t>2</w:t>
      </w:r>
      <w:r w:rsidRPr="00E74BC7">
        <w:t xml:space="preserve"> horas)</w:t>
      </w:r>
    </w:p>
    <w:p w14:paraId="0D5E69B2" w14:textId="77777777" w:rsidR="00DD07C1" w:rsidRPr="00E74BC7" w:rsidRDefault="00DD07C1" w:rsidP="001F4EDA">
      <w:pPr>
        <w:tabs>
          <w:tab w:val="left" w:pos="2730"/>
        </w:tabs>
        <w:ind w:left="284"/>
        <w:jc w:val="both"/>
        <w:rPr>
          <w:highlight w:val="yellow"/>
        </w:rPr>
      </w:pPr>
    </w:p>
    <w:p w14:paraId="7A0989A2" w14:textId="77777777" w:rsidR="00374F56" w:rsidRPr="00E74BC7" w:rsidRDefault="00374F56" w:rsidP="00374F56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7) Metodologia</w:t>
      </w:r>
    </w:p>
    <w:p w14:paraId="10F67BBB" w14:textId="7777777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 xml:space="preserve">Apresentação dos conteúdos por parte do professor com auxílio de recursos de mídia eletrônica; </w:t>
      </w:r>
    </w:p>
    <w:p w14:paraId="5AF58136" w14:textId="7777777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>Desenvolvimento de conteúdos por parte dos acadêmicos, na forma de trabalho em grupos;</w:t>
      </w:r>
    </w:p>
    <w:p w14:paraId="176ACB03" w14:textId="7777777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>Realização de seminários por parte dos acadêmicos, com base em temas previamente selecionados e utilização de recursos multimídia;</w:t>
      </w:r>
    </w:p>
    <w:p w14:paraId="76FAF61F" w14:textId="28507456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 xml:space="preserve">Realização de pesquisa </w:t>
      </w:r>
      <w:r w:rsidR="009B4240" w:rsidRPr="00E74BC7">
        <w:t xml:space="preserve">complementar </w:t>
      </w:r>
      <w:r w:rsidRPr="00E74BC7">
        <w:t>orientada na Biblioteca Central (BU), portais na internet e impressos;</w:t>
      </w:r>
    </w:p>
    <w:p w14:paraId="14C100C5" w14:textId="7777777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>Participação em palestras proferidas por convidados externos;</w:t>
      </w:r>
    </w:p>
    <w:p w14:paraId="4B4742A2" w14:textId="4C81DD4A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>Realização de exercícios para fixação de conceitos e trabalhos;</w:t>
      </w:r>
    </w:p>
    <w:p w14:paraId="6F476783" w14:textId="7777777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lastRenderedPageBreak/>
        <w:t xml:space="preserve">As atividades assíncronas serão disponibilizadas através do MOODLE, com o suporte de material de apoio em meio digital. </w:t>
      </w:r>
    </w:p>
    <w:p w14:paraId="215B0AC5" w14:textId="7777777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>As aulas síncronas serão realizadas nas datas descritas no cronograma.</w:t>
      </w:r>
    </w:p>
    <w:p w14:paraId="3CB8FCE9" w14:textId="7777777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>As aulas síncronas ocorrerão no horário oficial da disciplina.</w:t>
      </w:r>
    </w:p>
    <w:p w14:paraId="1FCB4C37" w14:textId="7777777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>O link para as aulas síncronas será fornecido no MOODLE.</w:t>
      </w:r>
    </w:p>
    <w:p w14:paraId="55379E17" w14:textId="21C03557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 xml:space="preserve">Será disponibilizado exercícios </w:t>
      </w:r>
      <w:r w:rsidR="004E40A7" w:rsidRPr="00E74BC7">
        <w:t xml:space="preserve">e indicados materiais complementares </w:t>
      </w:r>
      <w:r w:rsidRPr="00E74BC7">
        <w:t>para reforço da aprendizagem.</w:t>
      </w:r>
    </w:p>
    <w:p w14:paraId="51B8B677" w14:textId="2D132F15" w:rsidR="00C079D0" w:rsidRPr="00E74BC7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>O atendimento individual para sanar dúvidas ocorrerá em encontros síncronos, nas datas e formas descritas no MOODLE.</w:t>
      </w:r>
    </w:p>
    <w:p w14:paraId="363CD277" w14:textId="316443D4" w:rsidR="00C079D0" w:rsidRDefault="00C079D0" w:rsidP="00C079D0">
      <w:pPr>
        <w:tabs>
          <w:tab w:val="left" w:pos="2730"/>
        </w:tabs>
        <w:spacing w:before="120"/>
        <w:ind w:left="284"/>
        <w:jc w:val="both"/>
      </w:pPr>
      <w:r w:rsidRPr="00E74BC7">
        <w:t xml:space="preserve">Haverá um monitor para a disciplina que atenderá em encontros síncronos, nas datas e formas descritas no MOODLE. </w:t>
      </w:r>
    </w:p>
    <w:p w14:paraId="6E8AF7CD" w14:textId="2CCF7764" w:rsidR="00700C41" w:rsidRPr="00E74BC7" w:rsidRDefault="00700C41" w:rsidP="00C079D0">
      <w:pPr>
        <w:tabs>
          <w:tab w:val="left" w:pos="2730"/>
        </w:tabs>
        <w:spacing w:before="120"/>
        <w:ind w:left="284"/>
        <w:jc w:val="both"/>
      </w:pPr>
      <w:r w:rsidRPr="00700C41">
        <w:t xml:space="preserve">Não será permitido gravar, fotografar, transmitir ou copiar as aulas disponibilizadas no </w:t>
      </w:r>
      <w:r>
        <w:t>MOODLE</w:t>
      </w:r>
      <w:r w:rsidRPr="00700C41">
        <w:t>. O uso não autorizado de material original retirado das aulas constitui contrafação – violação de direitos autorais – conforme a Lei nº 9.610/98 –Lei de Direit</w:t>
      </w:r>
      <w:r>
        <w:t>os Autorais.</w:t>
      </w:r>
    </w:p>
    <w:p w14:paraId="169C24AA" w14:textId="77777777" w:rsidR="003F2DFA" w:rsidRPr="00E74BC7" w:rsidRDefault="003F2DFA" w:rsidP="00C079D0">
      <w:pPr>
        <w:tabs>
          <w:tab w:val="left" w:pos="2730"/>
        </w:tabs>
        <w:spacing w:before="120"/>
        <w:ind w:left="284"/>
        <w:jc w:val="both"/>
      </w:pPr>
    </w:p>
    <w:p w14:paraId="6A796C74" w14:textId="77777777" w:rsidR="00374F56" w:rsidRPr="00E74BC7" w:rsidRDefault="00374F56" w:rsidP="00374F56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8) Avaliação</w:t>
      </w:r>
    </w:p>
    <w:p w14:paraId="33B5776A" w14:textId="1608EBFE" w:rsidR="0068130A" w:rsidRPr="00E74BC7" w:rsidRDefault="0068130A" w:rsidP="0068130A">
      <w:pPr>
        <w:tabs>
          <w:tab w:val="left" w:pos="2730"/>
        </w:tabs>
        <w:spacing w:before="120"/>
        <w:ind w:left="284"/>
        <w:jc w:val="both"/>
      </w:pPr>
      <w:r w:rsidRPr="00E74BC7">
        <w:t xml:space="preserve">As avaliações serão online, sem supervisão e ocorrerão nos dias conforme o cronograma. As questões estarão disponíveis no início da aula e as respostas, na forma de um texto </w:t>
      </w:r>
      <w:proofErr w:type="spellStart"/>
      <w:r w:rsidRPr="00E74BC7">
        <w:t>escaneado</w:t>
      </w:r>
      <w:proofErr w:type="spellEnd"/>
      <w:r w:rsidRPr="00E74BC7">
        <w:t>, ou fotografado,</w:t>
      </w:r>
      <w:r w:rsidR="005861A0">
        <w:t xml:space="preserve"> ou filme auxiliar explicativo das respostas</w:t>
      </w:r>
      <w:r w:rsidRPr="00E74BC7">
        <w:t xml:space="preserve"> ou no questionário deverão ser entregues no MOODLE (por upload)</w:t>
      </w:r>
      <w:r w:rsidR="00C34ACE">
        <w:t>, em formato PDF,</w:t>
      </w:r>
      <w:bookmarkStart w:id="0" w:name="_GoBack"/>
      <w:bookmarkEnd w:id="0"/>
      <w:r w:rsidRPr="00E74BC7">
        <w:t xml:space="preserve"> até o final do horário da aula. Dependendo do conteúdo, a avaliação pode ser respondida diretamente no questionário do MOODLE.</w:t>
      </w:r>
    </w:p>
    <w:p w14:paraId="6C05D727" w14:textId="08E5396B" w:rsidR="0068130A" w:rsidRPr="00E74BC7" w:rsidRDefault="005861A0" w:rsidP="0068130A">
      <w:pPr>
        <w:tabs>
          <w:tab w:val="left" w:pos="2730"/>
        </w:tabs>
        <w:spacing w:before="120"/>
        <w:ind w:left="284"/>
        <w:jc w:val="both"/>
      </w:pPr>
      <w:r>
        <w:t>O</w:t>
      </w:r>
      <w:r w:rsidR="0068130A" w:rsidRPr="00E74BC7">
        <w:t xml:space="preserve"> aluno </w:t>
      </w:r>
      <w:r>
        <w:t xml:space="preserve">deve </w:t>
      </w:r>
      <w:r w:rsidR="0068130A" w:rsidRPr="00E74BC7">
        <w:t>trabalh</w:t>
      </w:r>
      <w:r>
        <w:t>ar</w:t>
      </w:r>
      <w:r w:rsidR="0068130A" w:rsidRPr="00E74BC7">
        <w:t xml:space="preserve"> individualmente na solução dos problemas da avaliação, com a consulta livre ao material disponibilizado do MOODLE.</w:t>
      </w:r>
    </w:p>
    <w:p w14:paraId="44772ABA" w14:textId="4E888EF2" w:rsidR="0068130A" w:rsidRPr="00E74BC7" w:rsidRDefault="000252AA" w:rsidP="004845D6">
      <w:pPr>
        <w:tabs>
          <w:tab w:val="left" w:pos="2730"/>
        </w:tabs>
        <w:spacing w:before="120"/>
        <w:ind w:left="284"/>
        <w:jc w:val="both"/>
      </w:pPr>
      <w:r w:rsidRPr="00E74BC7">
        <w:t>Os pesos das avaliações são:</w:t>
      </w:r>
    </w:p>
    <w:p w14:paraId="47BBFEEB" w14:textId="7FF5CD14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  <w:r w:rsidRPr="00E74BC7">
        <w:t xml:space="preserve">Prova (P1) = </w:t>
      </w:r>
      <w:r w:rsidR="00157955">
        <w:t>35</w:t>
      </w:r>
      <w:r w:rsidRPr="00E74BC7">
        <w:t>%</w:t>
      </w:r>
    </w:p>
    <w:p w14:paraId="122F63A7" w14:textId="00F4922A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  <w:r w:rsidRPr="00E74BC7">
        <w:t xml:space="preserve">Prova (P2) = </w:t>
      </w:r>
      <w:r w:rsidR="00157955">
        <w:t>35</w:t>
      </w:r>
      <w:r w:rsidRPr="00E74BC7">
        <w:t>%</w:t>
      </w:r>
    </w:p>
    <w:p w14:paraId="0FD1062A" w14:textId="2AEBE222" w:rsidR="004845D6" w:rsidRPr="00E74BC7" w:rsidRDefault="00157955" w:rsidP="004845D6">
      <w:pPr>
        <w:tabs>
          <w:tab w:val="left" w:pos="2730"/>
        </w:tabs>
        <w:spacing w:before="120"/>
        <w:ind w:left="284"/>
        <w:jc w:val="both"/>
      </w:pPr>
      <w:r>
        <w:t>Seminário</w:t>
      </w:r>
      <w:r w:rsidR="00A34BD3">
        <w:t xml:space="preserve"> </w:t>
      </w:r>
      <w:r>
        <w:t>(Sem</w:t>
      </w:r>
      <w:r w:rsidR="00DA77B9">
        <w:t xml:space="preserve">) = </w:t>
      </w:r>
      <w:r>
        <w:t>3</w:t>
      </w:r>
      <w:r w:rsidR="004845D6" w:rsidRPr="00E74BC7">
        <w:t>0%</w:t>
      </w:r>
    </w:p>
    <w:p w14:paraId="60E62012" w14:textId="77777777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</w:p>
    <w:p w14:paraId="77692FD2" w14:textId="5CD87458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  <w:r w:rsidRPr="00E74BC7">
        <w:t>Conforme programado, haverá uma prova de recuperação final (RF), que engloba toda a matéria da disciplina e será realizada por alunos que tenham obtido uma Média (M = (0,</w:t>
      </w:r>
      <w:r w:rsidR="00DA77B9">
        <w:t>3</w:t>
      </w:r>
      <w:r w:rsidR="00157955">
        <w:t>5</w:t>
      </w:r>
      <w:r w:rsidRPr="00E74BC7">
        <w:t>*P1) + (0,</w:t>
      </w:r>
      <w:r w:rsidR="00DA77B9">
        <w:t>3</w:t>
      </w:r>
      <w:r w:rsidR="00157955">
        <w:t>5*P2) + (0,3</w:t>
      </w:r>
      <w:r w:rsidRPr="00E74BC7">
        <w:t>*P3) inferior a 5,75 (</w:t>
      </w:r>
      <w:proofErr w:type="gramStart"/>
      <w:r w:rsidRPr="00E74BC7">
        <w:t>cinco vírgula</w:t>
      </w:r>
      <w:proofErr w:type="gramEnd"/>
      <w:r w:rsidRPr="00E74BC7">
        <w:t xml:space="preserve"> setenta e cinco), e superior ou igual a 3 (três). Alunos </w:t>
      </w:r>
      <w:r w:rsidR="005861A0">
        <w:t>c</w:t>
      </w:r>
      <w:r w:rsidRPr="00E74BC7">
        <w:t>om Média Final inferior a 3 (três) são considerados REPROVADOS.</w:t>
      </w:r>
    </w:p>
    <w:p w14:paraId="195C90F7" w14:textId="77777777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  <w:r w:rsidRPr="00E74BC7">
        <w:t xml:space="preserve">O aluno enquadrado no caso descrito acima terá sua nota final calculada pela média aritmética entre a média das notas das avaliações parciais e a nota obtida na prova de recuperação final (RF). </w:t>
      </w:r>
    </w:p>
    <w:p w14:paraId="0F320902" w14:textId="77777777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  <w:r w:rsidRPr="00E74BC7">
        <w:t>Se o conceito final for inferior a 6 (seis), o aluno será considerado REPROVADO.</w:t>
      </w:r>
    </w:p>
    <w:p w14:paraId="0D904AD3" w14:textId="77777777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</w:p>
    <w:p w14:paraId="739343DC" w14:textId="77777777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  <w:r w:rsidRPr="00E74BC7">
        <w:t>OBS: A nota do trabalho prático será incluída no cálculo da nota-média final somente após o cumprimento das condições de aprovação nas provas, seminários e demais itens de avaliação.</w:t>
      </w:r>
    </w:p>
    <w:p w14:paraId="739F4C80" w14:textId="77777777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  <w:r w:rsidRPr="00E74BC7">
        <w:lastRenderedPageBreak/>
        <w:t xml:space="preserve">IMPORTANTE: Frequência =&gt; 75% - ATENÇÃO: FALTAS JUSTIFICADAS NÃO ABONAM O NÚMERO TOTAL DE FALTAS. </w:t>
      </w:r>
    </w:p>
    <w:p w14:paraId="4146B4D3" w14:textId="77777777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</w:p>
    <w:p w14:paraId="5093D2E6" w14:textId="77777777" w:rsidR="004845D6" w:rsidRPr="00E74BC7" w:rsidRDefault="004845D6" w:rsidP="004845D6">
      <w:pPr>
        <w:tabs>
          <w:tab w:val="left" w:pos="2730"/>
        </w:tabs>
        <w:spacing w:before="120"/>
        <w:ind w:left="284"/>
        <w:jc w:val="both"/>
      </w:pPr>
      <w:r w:rsidRPr="00E74BC7">
        <w:t>Aluno com Frequência Insuficiente (FI) recebem conceito final 0,0 (Zero) e FI.</w:t>
      </w:r>
    </w:p>
    <w:p w14:paraId="520EB000" w14:textId="2C1B1DDF" w:rsidR="006766CB" w:rsidRPr="00E74BC7" w:rsidRDefault="006C18D4" w:rsidP="00BB4CD8">
      <w:pPr>
        <w:tabs>
          <w:tab w:val="left" w:pos="2730"/>
        </w:tabs>
        <w:spacing w:before="120"/>
        <w:ind w:left="284"/>
        <w:jc w:val="both"/>
      </w:pPr>
      <w:r w:rsidRPr="00E74BC7">
        <w:t>A frequência suficiente ao curso é obrigatória</w:t>
      </w:r>
      <w:r w:rsidR="007E2D3A" w:rsidRPr="00E74BC7">
        <w:t xml:space="preserve"> e será computada pelo log de acesso às aulas e aos materiais disponibilizados.</w:t>
      </w:r>
    </w:p>
    <w:p w14:paraId="3FF2FEA7" w14:textId="77777777" w:rsidR="006C18D4" w:rsidRPr="00E74BC7" w:rsidRDefault="006C18D4" w:rsidP="00BB4CD8">
      <w:pPr>
        <w:tabs>
          <w:tab w:val="left" w:pos="2730"/>
        </w:tabs>
        <w:spacing w:before="120"/>
        <w:ind w:left="284"/>
        <w:jc w:val="both"/>
      </w:pPr>
    </w:p>
    <w:p w14:paraId="60E7A95C" w14:textId="77777777" w:rsidR="00374F56" w:rsidRPr="00E74BC7" w:rsidRDefault="00374F56" w:rsidP="00374F56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9) Cronograma</w:t>
      </w:r>
    </w:p>
    <w:p w14:paraId="32592BA1" w14:textId="77777777" w:rsidR="00067555" w:rsidRPr="00E74BC7" w:rsidRDefault="00067555" w:rsidP="006766CB">
      <w:pPr>
        <w:tabs>
          <w:tab w:val="left" w:pos="2730"/>
        </w:tabs>
        <w:jc w:val="both"/>
        <w:rPr>
          <w:color w:val="000000" w:themeColor="text1"/>
        </w:rPr>
      </w:pPr>
    </w:p>
    <w:p w14:paraId="03D7DC25" w14:textId="3E131788" w:rsidR="004E40A7" w:rsidRPr="00E74BC7" w:rsidRDefault="004E40A7" w:rsidP="006766CB">
      <w:pPr>
        <w:tabs>
          <w:tab w:val="left" w:pos="2730"/>
        </w:tabs>
        <w:jc w:val="both"/>
        <w:rPr>
          <w:color w:val="000000" w:themeColor="text1"/>
        </w:rPr>
      </w:pPr>
      <w:r w:rsidRPr="00E74BC7">
        <w:rPr>
          <w:color w:val="000000" w:themeColor="text1"/>
        </w:rPr>
        <w:t xml:space="preserve">Como a </w:t>
      </w:r>
      <w:r w:rsidR="00637813">
        <w:rPr>
          <w:color w:val="000000" w:themeColor="text1"/>
        </w:rPr>
        <w:t>disciplina possui um total de 36</w:t>
      </w:r>
      <w:r w:rsidRPr="00E74BC7">
        <w:rPr>
          <w:color w:val="000000" w:themeColor="text1"/>
        </w:rPr>
        <w:t xml:space="preserve"> horas para sua integralização, o cronograma a seguir </w:t>
      </w:r>
      <w:r w:rsidR="00637813">
        <w:rPr>
          <w:color w:val="000000" w:themeColor="text1"/>
        </w:rPr>
        <w:t>detalha a realização de 18</w:t>
      </w:r>
      <w:r w:rsidR="0008117F" w:rsidRPr="00E74BC7">
        <w:rPr>
          <w:color w:val="000000" w:themeColor="text1"/>
        </w:rPr>
        <w:t xml:space="preserve"> atividades equivalentes a 2 horas cada. A definição de quais serão realizadas de forma síncrona ou assíncrona é apresentada para </w:t>
      </w:r>
      <w:r w:rsidR="00E502DC">
        <w:rPr>
          <w:color w:val="000000" w:themeColor="text1"/>
        </w:rPr>
        <w:t>a t</w:t>
      </w:r>
      <w:r w:rsidR="0008117F" w:rsidRPr="00E74BC7">
        <w:rPr>
          <w:color w:val="000000" w:themeColor="text1"/>
        </w:rPr>
        <w:t>urma no seu ambiente MOODLE específico.</w:t>
      </w:r>
    </w:p>
    <w:p w14:paraId="2DBB1639" w14:textId="7422150C" w:rsidR="004E40A7" w:rsidRPr="00E74BC7" w:rsidRDefault="004E40A7" w:rsidP="006766CB">
      <w:pPr>
        <w:tabs>
          <w:tab w:val="left" w:pos="2730"/>
        </w:tabs>
        <w:jc w:val="both"/>
        <w:rPr>
          <w:color w:val="000000" w:themeColor="text1"/>
        </w:rPr>
      </w:pPr>
    </w:p>
    <w:p w14:paraId="37C41890" w14:textId="77777777" w:rsidR="001A2669" w:rsidRPr="00E74BC7" w:rsidRDefault="001A2669" w:rsidP="001A2669">
      <w:pPr>
        <w:jc w:val="both"/>
        <w:rPr>
          <w:color w:val="000000" w:themeColor="text1"/>
        </w:rPr>
      </w:pPr>
    </w:p>
    <w:p w14:paraId="78EF2ADE" w14:textId="77777777" w:rsidR="001A2669" w:rsidRPr="00E74BC7" w:rsidRDefault="001A2669" w:rsidP="001A2669">
      <w:pPr>
        <w:pStyle w:val="PargrafodaLista"/>
        <w:numPr>
          <w:ilvl w:val="0"/>
          <w:numId w:val="10"/>
        </w:numPr>
        <w:jc w:val="center"/>
        <w:rPr>
          <w:b/>
          <w:u w:val="single"/>
        </w:rPr>
      </w:pPr>
      <w:r w:rsidRPr="00E74BC7">
        <w:rPr>
          <w:b/>
          <w:u w:val="single"/>
        </w:rPr>
        <w:t>PROGRAMA DA DISCIPLINA</w:t>
      </w:r>
    </w:p>
    <w:p w14:paraId="0A4C8FB2" w14:textId="77777777" w:rsidR="001A2669" w:rsidRPr="00E74BC7" w:rsidRDefault="001A2669" w:rsidP="001A2669">
      <w:pPr>
        <w:jc w:val="both"/>
      </w:pPr>
    </w:p>
    <w:tbl>
      <w:tblPr>
        <w:tblStyle w:val="Tabelacomgrade"/>
        <w:tblW w:w="9985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7564"/>
        <w:gridCol w:w="1710"/>
      </w:tblGrid>
      <w:tr w:rsidR="001A2669" w:rsidRPr="00E74BC7" w14:paraId="1CBFB26C" w14:textId="77777777" w:rsidTr="001A2669">
        <w:tc>
          <w:tcPr>
            <w:tcW w:w="711" w:type="dxa"/>
            <w:shd w:val="clear" w:color="auto" w:fill="F2F2F2" w:themeFill="background1" w:themeFillShade="F2"/>
          </w:tcPr>
          <w:p w14:paraId="36315BAF" w14:textId="77777777" w:rsidR="001A2669" w:rsidRPr="00E74BC7" w:rsidRDefault="001A2669" w:rsidP="003E4067">
            <w:pPr>
              <w:jc w:val="center"/>
              <w:rPr>
                <w:b/>
              </w:rPr>
            </w:pPr>
            <w:r w:rsidRPr="00E74BC7">
              <w:rPr>
                <w:b/>
              </w:rPr>
              <w:t>M</w:t>
            </w:r>
          </w:p>
        </w:tc>
        <w:tc>
          <w:tcPr>
            <w:tcW w:w="7564" w:type="dxa"/>
            <w:shd w:val="clear" w:color="auto" w:fill="F2F2F2" w:themeFill="background1" w:themeFillShade="F2"/>
          </w:tcPr>
          <w:p w14:paraId="1E970F02" w14:textId="77777777" w:rsidR="001A2669" w:rsidRPr="00E74BC7" w:rsidRDefault="001A2669" w:rsidP="003E4067">
            <w:pPr>
              <w:jc w:val="center"/>
              <w:rPr>
                <w:b/>
              </w:rPr>
            </w:pPr>
            <w:r w:rsidRPr="00E74BC7">
              <w:rPr>
                <w:b/>
              </w:rPr>
              <w:t>ATIVIDADES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4278FAD" w14:textId="5E4CE014" w:rsidR="001A2669" w:rsidRPr="00E74BC7" w:rsidRDefault="009423B9" w:rsidP="003E4067">
            <w:pPr>
              <w:jc w:val="center"/>
              <w:rPr>
                <w:b/>
              </w:rPr>
            </w:pPr>
            <w:r w:rsidRPr="00E74BC7">
              <w:rPr>
                <w:b/>
              </w:rPr>
              <w:t>Encontro</w:t>
            </w:r>
          </w:p>
        </w:tc>
      </w:tr>
      <w:tr w:rsidR="001A2669" w:rsidRPr="00E74BC7" w14:paraId="3B22F85F" w14:textId="77777777" w:rsidTr="001A2669">
        <w:tc>
          <w:tcPr>
            <w:tcW w:w="711" w:type="dxa"/>
            <w:vMerge w:val="restart"/>
            <w:textDirection w:val="btLr"/>
            <w:vAlign w:val="center"/>
          </w:tcPr>
          <w:p w14:paraId="012C9328" w14:textId="77777777" w:rsidR="001A2669" w:rsidRPr="00E74BC7" w:rsidRDefault="001A2669" w:rsidP="003E4067">
            <w:pPr>
              <w:ind w:left="113" w:right="113"/>
              <w:jc w:val="center"/>
            </w:pPr>
          </w:p>
        </w:tc>
        <w:tc>
          <w:tcPr>
            <w:tcW w:w="9274" w:type="dxa"/>
            <w:gridSpan w:val="2"/>
            <w:vAlign w:val="center"/>
          </w:tcPr>
          <w:p w14:paraId="261628AB" w14:textId="77777777" w:rsidR="001A2669" w:rsidRPr="00E74BC7" w:rsidRDefault="001A2669" w:rsidP="003E4067">
            <w:pPr>
              <w:jc w:val="both"/>
            </w:pPr>
            <w:r w:rsidRPr="00E74BC7">
              <w:t>INTRODUÇÃO À DISCIPLINA E À USINAGEM</w:t>
            </w:r>
          </w:p>
        </w:tc>
      </w:tr>
      <w:tr w:rsidR="001A2669" w:rsidRPr="00E74BC7" w14:paraId="6C0483ED" w14:textId="77777777" w:rsidTr="00157955">
        <w:trPr>
          <w:trHeight w:val="3130"/>
        </w:trPr>
        <w:tc>
          <w:tcPr>
            <w:tcW w:w="711" w:type="dxa"/>
            <w:vMerge/>
          </w:tcPr>
          <w:p w14:paraId="479F2818" w14:textId="77777777" w:rsidR="001A2669" w:rsidRPr="00E74BC7" w:rsidRDefault="001A2669" w:rsidP="003E4067">
            <w:pPr>
              <w:jc w:val="center"/>
            </w:pPr>
          </w:p>
        </w:tc>
        <w:tc>
          <w:tcPr>
            <w:tcW w:w="7564" w:type="dxa"/>
          </w:tcPr>
          <w:p w14:paraId="3FD1FF21" w14:textId="77777777" w:rsidR="001A2669" w:rsidRPr="00E74BC7" w:rsidRDefault="001A2669" w:rsidP="00157955">
            <w:r w:rsidRPr="00E74BC7">
              <w:t>Apresentação da disciplina e plano de ensino. Divisão dos alunos em equipes de 2 pessoas e sorteio dos números de identificação e seus respectivos temas dos seminários.</w:t>
            </w:r>
          </w:p>
          <w:p w14:paraId="763569BB" w14:textId="77777777" w:rsidR="001A2669" w:rsidRPr="00E74BC7" w:rsidRDefault="001A2669" w:rsidP="00157955">
            <w:pPr>
              <w:rPr>
                <w:i/>
              </w:rPr>
            </w:pPr>
            <w:r w:rsidRPr="00E74BC7">
              <w:rPr>
                <w:i/>
              </w:rPr>
              <w:t xml:space="preserve">Objetivos da disciplina: </w:t>
            </w:r>
          </w:p>
          <w:p w14:paraId="7A26157A" w14:textId="77777777" w:rsidR="001A2669" w:rsidRPr="00E74BC7" w:rsidRDefault="001A2669" w:rsidP="005861A0">
            <w:pPr>
              <w:jc w:val="both"/>
            </w:pPr>
            <w:r w:rsidRPr="00E74BC7">
              <w:t>Apresentar e discutir com os graduandos os fundamentos da usinagem dos materiais; mostrar a importância e aplicação desses fundamentos; com base em estudos específicos mostrar a aplicação dos principais tipos de processos, máquinas e ferramentas de usinagem; propiciar aos participantes a formação necessária para avançar, de forma independente, no conhecimento e na aplicação do conteúdo da disciplina.</w:t>
            </w:r>
          </w:p>
          <w:p w14:paraId="2212F4EA" w14:textId="699E44F4" w:rsidR="001A2669" w:rsidRPr="00E74BC7" w:rsidRDefault="002018E0" w:rsidP="00157955">
            <w:r>
              <w:rPr>
                <w:b/>
              </w:rPr>
              <w:t>Seminário</w:t>
            </w:r>
            <w:r w:rsidR="001A2669" w:rsidRPr="00E74BC7">
              <w:rPr>
                <w:b/>
              </w:rPr>
              <w:t>.</w:t>
            </w:r>
          </w:p>
        </w:tc>
        <w:tc>
          <w:tcPr>
            <w:tcW w:w="1710" w:type="dxa"/>
            <w:vAlign w:val="center"/>
          </w:tcPr>
          <w:p w14:paraId="4C4A77C5" w14:textId="77777777" w:rsidR="001A2669" w:rsidRPr="00E74BC7" w:rsidRDefault="00997266" w:rsidP="003E4067">
            <w:pPr>
              <w:jc w:val="center"/>
              <w:rPr>
                <w:color w:val="0070C0"/>
              </w:rPr>
            </w:pPr>
            <w:r w:rsidRPr="00E74BC7">
              <w:rPr>
                <w:color w:val="0070C0"/>
              </w:rPr>
              <w:t xml:space="preserve"> </w:t>
            </w:r>
            <w:r w:rsidR="001A2669" w:rsidRPr="00E74BC7">
              <w:rPr>
                <w:color w:val="0070C0"/>
              </w:rPr>
              <w:t>(1)</w:t>
            </w:r>
          </w:p>
          <w:p w14:paraId="5FE19456" w14:textId="77777777" w:rsidR="001A2669" w:rsidRPr="00E74BC7" w:rsidRDefault="001A2669" w:rsidP="003E4067">
            <w:pPr>
              <w:jc w:val="center"/>
            </w:pPr>
          </w:p>
        </w:tc>
      </w:tr>
      <w:tr w:rsidR="001A2669" w:rsidRPr="00E74BC7" w14:paraId="3AE2854F" w14:textId="77777777" w:rsidTr="001A2669">
        <w:tc>
          <w:tcPr>
            <w:tcW w:w="711" w:type="dxa"/>
            <w:vMerge/>
          </w:tcPr>
          <w:p w14:paraId="32E3A6E5" w14:textId="77777777" w:rsidR="001A2669" w:rsidRPr="00E74BC7" w:rsidRDefault="001A2669" w:rsidP="003E4067">
            <w:pPr>
              <w:jc w:val="both"/>
            </w:pPr>
          </w:p>
        </w:tc>
        <w:tc>
          <w:tcPr>
            <w:tcW w:w="7564" w:type="dxa"/>
          </w:tcPr>
          <w:p w14:paraId="628677C1" w14:textId="77777777" w:rsidR="001A2669" w:rsidRPr="00E74BC7" w:rsidRDefault="001A2669" w:rsidP="00157955">
            <w:r w:rsidRPr="00E74BC7">
              <w:t>Apresentar os conceitos básicos sobre um sistema de usinagem (máquina/ferramenta). I</w:t>
            </w:r>
          </w:p>
        </w:tc>
        <w:tc>
          <w:tcPr>
            <w:tcW w:w="1710" w:type="dxa"/>
            <w:vAlign w:val="center"/>
          </w:tcPr>
          <w:p w14:paraId="1B0F7404" w14:textId="2B477435" w:rsidR="001A2669" w:rsidRPr="00E74BC7" w:rsidRDefault="009423B9" w:rsidP="003E4067">
            <w:pPr>
              <w:jc w:val="center"/>
            </w:pPr>
            <w:r w:rsidRPr="00E74BC7">
              <w:rPr>
                <w:color w:val="0070C0"/>
              </w:rPr>
              <w:t xml:space="preserve"> </w:t>
            </w:r>
            <w:r w:rsidR="001A2669" w:rsidRPr="00E74BC7">
              <w:rPr>
                <w:color w:val="0070C0"/>
              </w:rPr>
              <w:t>(2)</w:t>
            </w:r>
          </w:p>
        </w:tc>
      </w:tr>
      <w:tr w:rsidR="001A2669" w:rsidRPr="00E74BC7" w14:paraId="4C4BE469" w14:textId="77777777" w:rsidTr="00A34BD3">
        <w:trPr>
          <w:trHeight w:val="379"/>
        </w:trPr>
        <w:tc>
          <w:tcPr>
            <w:tcW w:w="711" w:type="dxa"/>
            <w:vMerge/>
          </w:tcPr>
          <w:p w14:paraId="01639981" w14:textId="77777777" w:rsidR="001A2669" w:rsidRPr="00E74BC7" w:rsidRDefault="001A2669" w:rsidP="003E4067">
            <w:pPr>
              <w:jc w:val="both"/>
            </w:pPr>
          </w:p>
        </w:tc>
        <w:tc>
          <w:tcPr>
            <w:tcW w:w="7564" w:type="dxa"/>
          </w:tcPr>
          <w:p w14:paraId="65049E03" w14:textId="74A222EE" w:rsidR="001A2669" w:rsidRPr="00E74BC7" w:rsidRDefault="002018E0" w:rsidP="00157955">
            <w:r>
              <w:t>Processos de Usinagem com geometria definida</w:t>
            </w:r>
          </w:p>
        </w:tc>
        <w:tc>
          <w:tcPr>
            <w:tcW w:w="1710" w:type="dxa"/>
            <w:vAlign w:val="center"/>
          </w:tcPr>
          <w:p w14:paraId="060015AB" w14:textId="7D81345F" w:rsidR="001A2669" w:rsidRPr="00E74BC7" w:rsidRDefault="009423B9" w:rsidP="00997266">
            <w:pPr>
              <w:jc w:val="center"/>
              <w:rPr>
                <w:color w:val="0070C0"/>
              </w:rPr>
            </w:pPr>
            <w:r w:rsidRPr="00E74BC7">
              <w:rPr>
                <w:color w:val="0070C0"/>
              </w:rPr>
              <w:t xml:space="preserve"> </w:t>
            </w:r>
            <w:r w:rsidR="002018E0">
              <w:rPr>
                <w:color w:val="0070C0"/>
              </w:rPr>
              <w:t>(3</w:t>
            </w:r>
            <w:r w:rsidR="00997266" w:rsidRPr="00E74BC7">
              <w:rPr>
                <w:color w:val="0070C0"/>
              </w:rPr>
              <w:t>)</w:t>
            </w:r>
          </w:p>
        </w:tc>
      </w:tr>
      <w:tr w:rsidR="00997266" w:rsidRPr="00E74BC7" w14:paraId="17C272F1" w14:textId="77777777" w:rsidTr="001A2669">
        <w:tc>
          <w:tcPr>
            <w:tcW w:w="711" w:type="dxa"/>
            <w:vMerge/>
          </w:tcPr>
          <w:p w14:paraId="04EC8D92" w14:textId="77777777" w:rsidR="00997266" w:rsidRPr="00E74BC7" w:rsidRDefault="00997266" w:rsidP="003E4067">
            <w:pPr>
              <w:jc w:val="both"/>
            </w:pPr>
          </w:p>
        </w:tc>
        <w:tc>
          <w:tcPr>
            <w:tcW w:w="7564" w:type="dxa"/>
          </w:tcPr>
          <w:p w14:paraId="01FFCC52" w14:textId="36DDADFD" w:rsidR="00997266" w:rsidRPr="00E74BC7" w:rsidRDefault="00A34BD3" w:rsidP="00157955">
            <w:pPr>
              <w:rPr>
                <w:b/>
              </w:rPr>
            </w:pPr>
            <w:r>
              <w:t>Processos de Usinagem com geometria não definida - Retificação</w:t>
            </w:r>
          </w:p>
        </w:tc>
        <w:tc>
          <w:tcPr>
            <w:tcW w:w="1710" w:type="dxa"/>
            <w:vAlign w:val="center"/>
          </w:tcPr>
          <w:p w14:paraId="477CBF44" w14:textId="59054ACA" w:rsidR="00997266" w:rsidRPr="00E74BC7" w:rsidRDefault="00A34BD3" w:rsidP="003E4067">
            <w:pPr>
              <w:jc w:val="center"/>
            </w:pPr>
            <w:r>
              <w:rPr>
                <w:color w:val="0070C0"/>
              </w:rPr>
              <w:t>(4</w:t>
            </w:r>
            <w:r w:rsidRPr="00E74BC7">
              <w:rPr>
                <w:color w:val="0070C0"/>
              </w:rPr>
              <w:t>)</w:t>
            </w:r>
          </w:p>
        </w:tc>
      </w:tr>
      <w:tr w:rsidR="002018E0" w:rsidRPr="00E74BC7" w14:paraId="69AEC25A" w14:textId="77777777" w:rsidTr="001A2669">
        <w:tc>
          <w:tcPr>
            <w:tcW w:w="711" w:type="dxa"/>
            <w:vMerge/>
          </w:tcPr>
          <w:p w14:paraId="76102B1A" w14:textId="77777777" w:rsidR="002018E0" w:rsidRPr="00E74BC7" w:rsidRDefault="002018E0" w:rsidP="003E4067">
            <w:pPr>
              <w:jc w:val="both"/>
            </w:pPr>
          </w:p>
        </w:tc>
        <w:tc>
          <w:tcPr>
            <w:tcW w:w="7564" w:type="dxa"/>
          </w:tcPr>
          <w:p w14:paraId="65528AB7" w14:textId="39E104DE" w:rsidR="002018E0" w:rsidRDefault="00A34BD3" w:rsidP="005861A0">
            <w:pPr>
              <w:jc w:val="both"/>
            </w:pPr>
            <w:r w:rsidRPr="00E74BC7">
              <w:t xml:space="preserve">Discutir os fenômenos térmicos, mecânicos e químicos envolvidos nos distintos processos de usinagem, isto é, os fundamentos da remoção de material e </w:t>
            </w:r>
            <w:r w:rsidRPr="00E74BC7">
              <w:rPr>
                <w:b/>
              </w:rPr>
              <w:t>formação do cavaco</w:t>
            </w:r>
            <w:r w:rsidRPr="00E74BC7">
              <w:t>, ressaltando as consequências para o sistema máquina/ferramenta/peça e para o meio ambiente.</w:t>
            </w:r>
          </w:p>
        </w:tc>
        <w:tc>
          <w:tcPr>
            <w:tcW w:w="1710" w:type="dxa"/>
            <w:vAlign w:val="center"/>
          </w:tcPr>
          <w:p w14:paraId="2AA07B81" w14:textId="3EF49097" w:rsidR="002018E0" w:rsidRPr="00E74BC7" w:rsidRDefault="00A34BD3" w:rsidP="003E4067">
            <w:pPr>
              <w:jc w:val="center"/>
            </w:pPr>
            <w:r>
              <w:rPr>
                <w:color w:val="0070C0"/>
              </w:rPr>
              <w:t>(5</w:t>
            </w:r>
            <w:r w:rsidRPr="00E74BC7">
              <w:rPr>
                <w:color w:val="0070C0"/>
              </w:rPr>
              <w:t>)</w:t>
            </w:r>
          </w:p>
        </w:tc>
      </w:tr>
      <w:tr w:rsidR="001A2669" w:rsidRPr="00E74BC7" w14:paraId="41E095D0" w14:textId="77777777" w:rsidTr="00A34BD3">
        <w:trPr>
          <w:trHeight w:val="298"/>
        </w:trPr>
        <w:tc>
          <w:tcPr>
            <w:tcW w:w="711" w:type="dxa"/>
            <w:vMerge/>
          </w:tcPr>
          <w:p w14:paraId="19C035DC" w14:textId="77777777" w:rsidR="001A2669" w:rsidRPr="00E74BC7" w:rsidRDefault="001A2669" w:rsidP="003E4067">
            <w:pPr>
              <w:jc w:val="both"/>
            </w:pPr>
          </w:p>
        </w:tc>
        <w:tc>
          <w:tcPr>
            <w:tcW w:w="7564" w:type="dxa"/>
          </w:tcPr>
          <w:p w14:paraId="7DDEF623" w14:textId="710A550D" w:rsidR="001A2669" w:rsidRPr="00E74BC7" w:rsidRDefault="00A34BD3" w:rsidP="00157955">
            <w:r>
              <w:t>Materiais de Ferramentas de corte</w:t>
            </w:r>
          </w:p>
        </w:tc>
        <w:tc>
          <w:tcPr>
            <w:tcW w:w="1710" w:type="dxa"/>
            <w:vAlign w:val="center"/>
          </w:tcPr>
          <w:p w14:paraId="410A4407" w14:textId="5E1755CE" w:rsidR="001A2669" w:rsidRPr="00E74BC7" w:rsidRDefault="009423B9" w:rsidP="00A34BD3">
            <w:pPr>
              <w:jc w:val="center"/>
            </w:pPr>
            <w:r w:rsidRPr="00E74BC7">
              <w:rPr>
                <w:color w:val="0070C0"/>
              </w:rPr>
              <w:t xml:space="preserve"> </w:t>
            </w:r>
            <w:r w:rsidR="00997266" w:rsidRPr="00E74BC7">
              <w:rPr>
                <w:color w:val="0070C0"/>
              </w:rPr>
              <w:t>(</w:t>
            </w:r>
            <w:r w:rsidR="00A34BD3">
              <w:rPr>
                <w:color w:val="0070C0"/>
              </w:rPr>
              <w:t>6</w:t>
            </w:r>
            <w:r w:rsidR="00997266" w:rsidRPr="00E74BC7">
              <w:rPr>
                <w:color w:val="0070C0"/>
              </w:rPr>
              <w:t>)</w:t>
            </w:r>
          </w:p>
        </w:tc>
      </w:tr>
      <w:tr w:rsidR="001A2669" w:rsidRPr="00E74BC7" w14:paraId="5BE8E870" w14:textId="77777777" w:rsidTr="001A2669">
        <w:tc>
          <w:tcPr>
            <w:tcW w:w="711" w:type="dxa"/>
            <w:vMerge/>
          </w:tcPr>
          <w:p w14:paraId="5FE01B29" w14:textId="77777777" w:rsidR="001A2669" w:rsidRPr="00E74BC7" w:rsidRDefault="001A2669" w:rsidP="003E4067">
            <w:pPr>
              <w:jc w:val="both"/>
            </w:pPr>
          </w:p>
        </w:tc>
        <w:tc>
          <w:tcPr>
            <w:tcW w:w="7564" w:type="dxa"/>
          </w:tcPr>
          <w:p w14:paraId="337EE27D" w14:textId="66481C8D" w:rsidR="001A2669" w:rsidRPr="00A34BD3" w:rsidRDefault="00A34BD3" w:rsidP="00A34BD3">
            <w:pPr>
              <w:jc w:val="both"/>
              <w:rPr>
                <w:b/>
              </w:rPr>
            </w:pPr>
            <w:r w:rsidRPr="00A34BD3">
              <w:rPr>
                <w:b/>
                <w:color w:val="000000"/>
              </w:rPr>
              <w:t>Prova 1</w:t>
            </w:r>
          </w:p>
        </w:tc>
        <w:tc>
          <w:tcPr>
            <w:tcW w:w="1710" w:type="dxa"/>
          </w:tcPr>
          <w:p w14:paraId="5FBC7532" w14:textId="09CC8510" w:rsidR="001A2669" w:rsidRPr="00E74BC7" w:rsidRDefault="009423B9" w:rsidP="00A34BD3">
            <w:pPr>
              <w:jc w:val="center"/>
            </w:pPr>
            <w:r w:rsidRPr="00E74BC7">
              <w:rPr>
                <w:color w:val="0070C0"/>
              </w:rPr>
              <w:t xml:space="preserve"> </w:t>
            </w:r>
            <w:r w:rsidR="001A2669" w:rsidRPr="00E74BC7">
              <w:rPr>
                <w:color w:val="0070C0"/>
              </w:rPr>
              <w:t>(</w:t>
            </w:r>
            <w:r w:rsidR="00A34BD3">
              <w:rPr>
                <w:color w:val="0070C0"/>
              </w:rPr>
              <w:t>7</w:t>
            </w:r>
            <w:r w:rsidR="001A2669" w:rsidRPr="00E74BC7">
              <w:rPr>
                <w:color w:val="0070C0"/>
              </w:rPr>
              <w:t>)</w:t>
            </w:r>
          </w:p>
        </w:tc>
      </w:tr>
      <w:tr w:rsidR="00A34BD3" w:rsidRPr="00E74BC7" w14:paraId="6489F065" w14:textId="77777777" w:rsidTr="001A2669">
        <w:tc>
          <w:tcPr>
            <w:tcW w:w="711" w:type="dxa"/>
            <w:vMerge/>
          </w:tcPr>
          <w:p w14:paraId="564CDAA9" w14:textId="77777777" w:rsidR="00A34BD3" w:rsidRPr="00E74BC7" w:rsidRDefault="00A34BD3" w:rsidP="00A34BD3">
            <w:pPr>
              <w:jc w:val="both"/>
            </w:pPr>
          </w:p>
        </w:tc>
        <w:tc>
          <w:tcPr>
            <w:tcW w:w="7564" w:type="dxa"/>
          </w:tcPr>
          <w:p w14:paraId="5D6D6BF8" w14:textId="016B0485" w:rsidR="00A34BD3" w:rsidRPr="00E74BC7" w:rsidRDefault="00157955" w:rsidP="00A34BD3">
            <w:pPr>
              <w:jc w:val="both"/>
            </w:pPr>
            <w:r w:rsidRPr="00E74BC7">
              <w:rPr>
                <w:color w:val="000000"/>
              </w:rPr>
              <w:t xml:space="preserve">Meios </w:t>
            </w:r>
            <w:proofErr w:type="spellStart"/>
            <w:r w:rsidRPr="00E74BC7">
              <w:rPr>
                <w:color w:val="000000"/>
              </w:rPr>
              <w:t>Lubri</w:t>
            </w:r>
            <w:proofErr w:type="spellEnd"/>
            <w:r w:rsidRPr="00E74BC7">
              <w:rPr>
                <w:color w:val="000000"/>
              </w:rPr>
              <w:t>-Refrigerantes na usinagem</w:t>
            </w:r>
          </w:p>
        </w:tc>
        <w:tc>
          <w:tcPr>
            <w:tcW w:w="1710" w:type="dxa"/>
          </w:tcPr>
          <w:p w14:paraId="49D3FC7C" w14:textId="0022A7DF" w:rsidR="00A34BD3" w:rsidRPr="00E74BC7" w:rsidRDefault="00A34BD3" w:rsidP="00157955">
            <w:pPr>
              <w:jc w:val="center"/>
              <w:rPr>
                <w:color w:val="0070C0"/>
              </w:rPr>
            </w:pPr>
            <w:r w:rsidRPr="00E74BC7">
              <w:rPr>
                <w:color w:val="0070C0"/>
              </w:rPr>
              <w:t>(</w:t>
            </w:r>
            <w:r>
              <w:rPr>
                <w:color w:val="0070C0"/>
              </w:rPr>
              <w:t>8</w:t>
            </w:r>
            <w:r w:rsidRPr="00E74BC7">
              <w:rPr>
                <w:color w:val="0070C0"/>
              </w:rPr>
              <w:t>)</w:t>
            </w:r>
          </w:p>
        </w:tc>
      </w:tr>
      <w:tr w:rsidR="00A34BD3" w:rsidRPr="00E74BC7" w14:paraId="6D9B3DCA" w14:textId="77777777" w:rsidTr="001A2669">
        <w:tc>
          <w:tcPr>
            <w:tcW w:w="711" w:type="dxa"/>
            <w:vMerge/>
          </w:tcPr>
          <w:p w14:paraId="2ED5AF5D" w14:textId="77777777" w:rsidR="00A34BD3" w:rsidRPr="00E74BC7" w:rsidRDefault="00A34BD3" w:rsidP="00A34BD3">
            <w:pPr>
              <w:jc w:val="both"/>
            </w:pPr>
          </w:p>
        </w:tc>
        <w:tc>
          <w:tcPr>
            <w:tcW w:w="7564" w:type="dxa"/>
          </w:tcPr>
          <w:p w14:paraId="56B55641" w14:textId="2F91BFC0" w:rsidR="00A34BD3" w:rsidRPr="00E74BC7" w:rsidRDefault="00F030AB" w:rsidP="00F030AB">
            <w:pPr>
              <w:jc w:val="both"/>
            </w:pPr>
            <w:r w:rsidRPr="00F030AB">
              <w:t>Desgaste nas ferramentas de usinagem</w:t>
            </w:r>
            <w:r>
              <w:t xml:space="preserve"> (mecanismos e formas de desgaste)</w:t>
            </w:r>
          </w:p>
        </w:tc>
        <w:tc>
          <w:tcPr>
            <w:tcW w:w="1710" w:type="dxa"/>
          </w:tcPr>
          <w:p w14:paraId="05BAE2CB" w14:textId="27767732" w:rsidR="00A34BD3" w:rsidRPr="00E74BC7" w:rsidRDefault="00A34BD3" w:rsidP="00A34BD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(9</w:t>
            </w:r>
            <w:r w:rsidRPr="00E74BC7">
              <w:rPr>
                <w:color w:val="0070C0"/>
              </w:rPr>
              <w:t>)</w:t>
            </w:r>
          </w:p>
        </w:tc>
      </w:tr>
      <w:tr w:rsidR="00F030AB" w:rsidRPr="00E74BC7" w14:paraId="367AA45E" w14:textId="77777777" w:rsidTr="001A2669">
        <w:tc>
          <w:tcPr>
            <w:tcW w:w="711" w:type="dxa"/>
            <w:vMerge/>
          </w:tcPr>
          <w:p w14:paraId="44F76EED" w14:textId="77777777" w:rsidR="00F030AB" w:rsidRPr="00E74BC7" w:rsidRDefault="00F030AB" w:rsidP="00F030AB">
            <w:pPr>
              <w:jc w:val="both"/>
            </w:pPr>
          </w:p>
        </w:tc>
        <w:tc>
          <w:tcPr>
            <w:tcW w:w="7564" w:type="dxa"/>
          </w:tcPr>
          <w:p w14:paraId="2EA53837" w14:textId="77777777" w:rsidR="00F030AB" w:rsidRPr="00157955" w:rsidRDefault="00F030AB" w:rsidP="00F030A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157955">
              <w:rPr>
                <w:b/>
                <w:color w:val="000000"/>
              </w:rPr>
              <w:t>Usinabilidade</w:t>
            </w:r>
            <w:proofErr w:type="spellEnd"/>
            <w:r w:rsidRPr="00157955">
              <w:rPr>
                <w:b/>
                <w:color w:val="000000"/>
              </w:rPr>
              <w:t xml:space="preserve"> </w:t>
            </w:r>
          </w:p>
          <w:p w14:paraId="63674373" w14:textId="136A70F2" w:rsidR="00F030AB" w:rsidRPr="00A34BD3" w:rsidRDefault="00F030AB" w:rsidP="00F030A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74BC7">
              <w:rPr>
                <w:color w:val="000000"/>
              </w:rPr>
              <w:lastRenderedPageBreak/>
              <w:t xml:space="preserve">Conceitos sobre </w:t>
            </w:r>
            <w:proofErr w:type="spellStart"/>
            <w:r w:rsidRPr="00E74BC7">
              <w:rPr>
                <w:color w:val="000000"/>
              </w:rPr>
              <w:t>usinabilidade</w:t>
            </w:r>
            <w:proofErr w:type="spellEnd"/>
            <w:r w:rsidRPr="00E74BC7">
              <w:rPr>
                <w:color w:val="000000"/>
              </w:rPr>
              <w:t xml:space="preserve"> dos materiais. Apresentação dos diferentes critérios de </w:t>
            </w:r>
            <w:proofErr w:type="spellStart"/>
            <w:r w:rsidRPr="00E74BC7">
              <w:rPr>
                <w:color w:val="000000"/>
              </w:rPr>
              <w:t>usinabilidade</w:t>
            </w:r>
            <w:proofErr w:type="spellEnd"/>
            <w:r w:rsidRPr="00E74BC7">
              <w:rPr>
                <w:color w:val="000000"/>
              </w:rPr>
              <w:t xml:space="preserve"> (vida de ferramenta, força de usinagem, formação de cavaco, qualidade da superfície). </w:t>
            </w:r>
          </w:p>
        </w:tc>
        <w:tc>
          <w:tcPr>
            <w:tcW w:w="1710" w:type="dxa"/>
          </w:tcPr>
          <w:p w14:paraId="0B938C51" w14:textId="17682571" w:rsidR="00F030AB" w:rsidRDefault="00F030AB" w:rsidP="00F03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lastRenderedPageBreak/>
              <w:t>(10</w:t>
            </w:r>
            <w:r w:rsidRPr="00E74BC7">
              <w:rPr>
                <w:color w:val="0070C0"/>
              </w:rPr>
              <w:t>)</w:t>
            </w:r>
          </w:p>
        </w:tc>
      </w:tr>
      <w:tr w:rsidR="00F030AB" w:rsidRPr="00E74BC7" w14:paraId="3FD51846" w14:textId="77777777" w:rsidTr="001A2669">
        <w:tc>
          <w:tcPr>
            <w:tcW w:w="711" w:type="dxa"/>
            <w:vMerge/>
          </w:tcPr>
          <w:p w14:paraId="6AF818B3" w14:textId="77777777" w:rsidR="00F030AB" w:rsidRPr="00E74BC7" w:rsidRDefault="00F030AB" w:rsidP="00F030AB">
            <w:pPr>
              <w:jc w:val="both"/>
            </w:pPr>
          </w:p>
        </w:tc>
        <w:tc>
          <w:tcPr>
            <w:tcW w:w="7564" w:type="dxa"/>
          </w:tcPr>
          <w:p w14:paraId="4AD88503" w14:textId="757BBB05" w:rsidR="00F030AB" w:rsidRPr="00A34BD3" w:rsidRDefault="00F030AB" w:rsidP="00F030A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Processos Especiais – </w:t>
            </w:r>
            <w:proofErr w:type="spellStart"/>
            <w:r>
              <w:rPr>
                <w:color w:val="000000"/>
              </w:rPr>
              <w:t>Eletroerosão</w:t>
            </w:r>
            <w:proofErr w:type="spellEnd"/>
            <w:r>
              <w:rPr>
                <w:color w:val="000000"/>
              </w:rPr>
              <w:t xml:space="preserve">, </w:t>
            </w:r>
            <w:r w:rsidRPr="003240F9">
              <w:t>eletroquímica, ultras</w:t>
            </w:r>
            <w:r>
              <w:t>s</w:t>
            </w:r>
            <w:r w:rsidRPr="003240F9">
              <w:t>om</w:t>
            </w:r>
          </w:p>
        </w:tc>
        <w:tc>
          <w:tcPr>
            <w:tcW w:w="1710" w:type="dxa"/>
          </w:tcPr>
          <w:p w14:paraId="6F7392D6" w14:textId="434B1349" w:rsidR="00F030AB" w:rsidRDefault="00F030AB" w:rsidP="00F03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(11</w:t>
            </w:r>
            <w:r w:rsidRPr="00E74BC7">
              <w:rPr>
                <w:color w:val="0070C0"/>
              </w:rPr>
              <w:t>)</w:t>
            </w:r>
          </w:p>
        </w:tc>
      </w:tr>
      <w:tr w:rsidR="00F030AB" w:rsidRPr="00E74BC7" w14:paraId="3A763C13" w14:textId="77777777" w:rsidTr="001A2669">
        <w:tc>
          <w:tcPr>
            <w:tcW w:w="711" w:type="dxa"/>
            <w:vMerge/>
          </w:tcPr>
          <w:p w14:paraId="64A3A455" w14:textId="77777777" w:rsidR="00F030AB" w:rsidRPr="00E74BC7" w:rsidRDefault="00F030AB" w:rsidP="00F030AB">
            <w:pPr>
              <w:jc w:val="both"/>
            </w:pPr>
          </w:p>
        </w:tc>
        <w:tc>
          <w:tcPr>
            <w:tcW w:w="7564" w:type="dxa"/>
          </w:tcPr>
          <w:p w14:paraId="74E44025" w14:textId="26C2971E" w:rsidR="00F030AB" w:rsidRPr="00157955" w:rsidRDefault="00F030AB" w:rsidP="00F030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955">
              <w:rPr>
                <w:color w:val="000000"/>
              </w:rPr>
              <w:t xml:space="preserve">Processo Especiais – Processamento de materiais por </w:t>
            </w:r>
            <w:r w:rsidRPr="003240F9">
              <w:t>feixe eletrônico, raio laser e outros</w:t>
            </w:r>
          </w:p>
        </w:tc>
        <w:tc>
          <w:tcPr>
            <w:tcW w:w="1710" w:type="dxa"/>
          </w:tcPr>
          <w:p w14:paraId="737DC187" w14:textId="5F2637A1" w:rsidR="00F030AB" w:rsidRDefault="00F030AB" w:rsidP="00F03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(12</w:t>
            </w:r>
            <w:r w:rsidRPr="00E74BC7">
              <w:rPr>
                <w:color w:val="0070C0"/>
              </w:rPr>
              <w:t>)</w:t>
            </w:r>
          </w:p>
        </w:tc>
      </w:tr>
      <w:tr w:rsidR="00F030AB" w:rsidRPr="00E74BC7" w14:paraId="4EE3B097" w14:textId="77777777" w:rsidTr="001A2669">
        <w:tc>
          <w:tcPr>
            <w:tcW w:w="711" w:type="dxa"/>
            <w:vMerge/>
          </w:tcPr>
          <w:p w14:paraId="64EB6B42" w14:textId="77777777" w:rsidR="00F030AB" w:rsidRPr="00E74BC7" w:rsidRDefault="00F030AB" w:rsidP="00F030AB">
            <w:pPr>
              <w:jc w:val="both"/>
            </w:pPr>
          </w:p>
        </w:tc>
        <w:tc>
          <w:tcPr>
            <w:tcW w:w="7564" w:type="dxa"/>
          </w:tcPr>
          <w:p w14:paraId="0575E3DF" w14:textId="77777777" w:rsidR="00F030AB" w:rsidRDefault="00F030AB" w:rsidP="00F030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7955">
              <w:rPr>
                <w:color w:val="000000"/>
              </w:rPr>
              <w:t xml:space="preserve">Noções de rugosidade </w:t>
            </w:r>
          </w:p>
          <w:p w14:paraId="1A375CC2" w14:textId="77777777" w:rsidR="00F030AB" w:rsidRDefault="00F030AB" w:rsidP="00F030A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030AB">
              <w:rPr>
                <w:b/>
                <w:color w:val="000000"/>
              </w:rPr>
              <w:t xml:space="preserve">Entrega de seminário </w:t>
            </w:r>
          </w:p>
          <w:p w14:paraId="367EB252" w14:textId="3B36C505" w:rsidR="0051328E" w:rsidRPr="00F030AB" w:rsidRDefault="0051328E" w:rsidP="0051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FF0000"/>
              </w:rPr>
              <w:t>Não serão aceitos trabalhos com atraso</w:t>
            </w:r>
            <w:r>
              <w:rPr>
                <w:color w:val="FF0000"/>
              </w:rPr>
              <w:t>.</w:t>
            </w:r>
          </w:p>
        </w:tc>
        <w:tc>
          <w:tcPr>
            <w:tcW w:w="1710" w:type="dxa"/>
          </w:tcPr>
          <w:p w14:paraId="358BCA7B" w14:textId="793CB0C9" w:rsidR="00F030AB" w:rsidRDefault="00F030AB" w:rsidP="00F03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(13</w:t>
            </w:r>
            <w:r w:rsidRPr="00E74BC7">
              <w:rPr>
                <w:color w:val="0070C0"/>
              </w:rPr>
              <w:t>)</w:t>
            </w:r>
          </w:p>
        </w:tc>
      </w:tr>
      <w:tr w:rsidR="00D07243" w:rsidRPr="00E74BC7" w14:paraId="0D323B53" w14:textId="77777777" w:rsidTr="001A2669">
        <w:tc>
          <w:tcPr>
            <w:tcW w:w="711" w:type="dxa"/>
            <w:vMerge/>
          </w:tcPr>
          <w:p w14:paraId="5E7294FC" w14:textId="77777777" w:rsidR="00D07243" w:rsidRPr="00E74BC7" w:rsidRDefault="00D07243" w:rsidP="00D07243">
            <w:pPr>
              <w:jc w:val="both"/>
            </w:pPr>
          </w:p>
        </w:tc>
        <w:tc>
          <w:tcPr>
            <w:tcW w:w="7564" w:type="dxa"/>
          </w:tcPr>
          <w:p w14:paraId="6CCA667B" w14:textId="48A36AD6" w:rsidR="00D07243" w:rsidRPr="00157955" w:rsidRDefault="00D07243" w:rsidP="00D072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Prova 2</w:t>
            </w:r>
          </w:p>
        </w:tc>
        <w:tc>
          <w:tcPr>
            <w:tcW w:w="1710" w:type="dxa"/>
          </w:tcPr>
          <w:p w14:paraId="2BCA5BD8" w14:textId="395AE53E" w:rsidR="00D07243" w:rsidRDefault="00D07243" w:rsidP="00D0724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(14</w:t>
            </w:r>
            <w:r w:rsidRPr="00E74BC7">
              <w:rPr>
                <w:color w:val="0070C0"/>
              </w:rPr>
              <w:t>)</w:t>
            </w:r>
          </w:p>
        </w:tc>
      </w:tr>
      <w:tr w:rsidR="00D07243" w:rsidRPr="00E74BC7" w14:paraId="75EAB427" w14:textId="77777777" w:rsidTr="001A2669">
        <w:tc>
          <w:tcPr>
            <w:tcW w:w="711" w:type="dxa"/>
            <w:vMerge/>
          </w:tcPr>
          <w:p w14:paraId="5B1A8810" w14:textId="77777777" w:rsidR="00D07243" w:rsidRPr="00E74BC7" w:rsidRDefault="00D07243" w:rsidP="00D07243">
            <w:pPr>
              <w:jc w:val="both"/>
            </w:pPr>
          </w:p>
        </w:tc>
        <w:tc>
          <w:tcPr>
            <w:tcW w:w="7564" w:type="dxa"/>
          </w:tcPr>
          <w:p w14:paraId="23E2AE66" w14:textId="40466BB5" w:rsidR="00D07243" w:rsidRPr="00157955" w:rsidRDefault="00D07243" w:rsidP="00D072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Revisão</w:t>
            </w:r>
          </w:p>
        </w:tc>
        <w:tc>
          <w:tcPr>
            <w:tcW w:w="1710" w:type="dxa"/>
          </w:tcPr>
          <w:p w14:paraId="4A4937B3" w14:textId="43FC1D9E" w:rsidR="00D07243" w:rsidRDefault="00D07243" w:rsidP="00D0724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(15</w:t>
            </w:r>
            <w:r w:rsidRPr="00E74BC7">
              <w:rPr>
                <w:color w:val="0070C0"/>
              </w:rPr>
              <w:t>)</w:t>
            </w:r>
          </w:p>
        </w:tc>
      </w:tr>
      <w:tr w:rsidR="00D07243" w:rsidRPr="00E74BC7" w14:paraId="24C8793D" w14:textId="77777777" w:rsidTr="001A2669">
        <w:tc>
          <w:tcPr>
            <w:tcW w:w="711" w:type="dxa"/>
            <w:vMerge/>
          </w:tcPr>
          <w:p w14:paraId="480E2C1C" w14:textId="77777777" w:rsidR="00D07243" w:rsidRPr="00E74BC7" w:rsidRDefault="00D07243" w:rsidP="00D07243">
            <w:pPr>
              <w:jc w:val="both"/>
            </w:pPr>
          </w:p>
        </w:tc>
        <w:tc>
          <w:tcPr>
            <w:tcW w:w="7564" w:type="dxa"/>
          </w:tcPr>
          <w:p w14:paraId="62BF1665" w14:textId="32524099" w:rsidR="00D07243" w:rsidRPr="00A34BD3" w:rsidRDefault="00D07243" w:rsidP="00D0724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Prova de Recuperação</w:t>
            </w:r>
          </w:p>
        </w:tc>
        <w:tc>
          <w:tcPr>
            <w:tcW w:w="1710" w:type="dxa"/>
          </w:tcPr>
          <w:p w14:paraId="57CB13EE" w14:textId="0A42D950" w:rsidR="00D07243" w:rsidRDefault="00D07243" w:rsidP="00D0724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(16</w:t>
            </w:r>
            <w:r w:rsidRPr="00E74BC7">
              <w:rPr>
                <w:color w:val="0070C0"/>
              </w:rPr>
              <w:t>)</w:t>
            </w:r>
          </w:p>
        </w:tc>
      </w:tr>
    </w:tbl>
    <w:p w14:paraId="467BB101" w14:textId="77777777" w:rsidR="001A2669" w:rsidRPr="00E74BC7" w:rsidRDefault="001A2669" w:rsidP="001A2669">
      <w:pPr>
        <w:rPr>
          <w:b/>
          <w:u w:val="single"/>
        </w:rPr>
      </w:pPr>
    </w:p>
    <w:p w14:paraId="3EDA809F" w14:textId="4D28DA18" w:rsidR="001A2669" w:rsidRPr="00E74BC7" w:rsidRDefault="001A2669" w:rsidP="001A2669"/>
    <w:p w14:paraId="58A48DEA" w14:textId="77777777" w:rsidR="00374F56" w:rsidRPr="00E74BC7" w:rsidRDefault="00374F56" w:rsidP="00374F56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10) Bibliografia Básica</w:t>
      </w:r>
    </w:p>
    <w:p w14:paraId="35488862" w14:textId="274F4F1E" w:rsidR="00C65568" w:rsidRPr="00E74BC7" w:rsidRDefault="00C65568" w:rsidP="00C65568">
      <w:pPr>
        <w:pStyle w:val="Textodecomentrio"/>
        <w:numPr>
          <w:ilvl w:val="0"/>
          <w:numId w:val="14"/>
        </w:numPr>
        <w:rPr>
          <w:sz w:val="24"/>
          <w:szCs w:val="24"/>
        </w:rPr>
      </w:pPr>
      <w:r w:rsidRPr="00E74BC7">
        <w:rPr>
          <w:sz w:val="24"/>
          <w:szCs w:val="24"/>
        </w:rPr>
        <w:t>Xavier, F. A., Pereira, M., Notas de Aula de Usinagem, Curso de Graduação em Engenharia Mecânica, UFSC, 2020. (</w:t>
      </w:r>
      <w:proofErr w:type="gramStart"/>
      <w:r w:rsidRPr="00E74BC7">
        <w:rPr>
          <w:sz w:val="24"/>
          <w:szCs w:val="24"/>
        </w:rPr>
        <w:t>as</w:t>
      </w:r>
      <w:proofErr w:type="gramEnd"/>
      <w:r w:rsidRPr="00E74BC7">
        <w:rPr>
          <w:sz w:val="24"/>
          <w:szCs w:val="24"/>
        </w:rPr>
        <w:t xml:space="preserve"> notas de aula serão formadas por textos e slides disponibilizados no ambiente MOODLE). </w:t>
      </w:r>
    </w:p>
    <w:p w14:paraId="3BE53575" w14:textId="77777777" w:rsidR="00AA63C2" w:rsidRPr="00E74BC7" w:rsidRDefault="00AA63C2" w:rsidP="00AA63C2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</w:p>
    <w:p w14:paraId="44C4167E" w14:textId="2205284A" w:rsidR="00033410" w:rsidRPr="00E74BC7" w:rsidRDefault="00033410" w:rsidP="00033410">
      <w:pPr>
        <w:tabs>
          <w:tab w:val="left" w:pos="2730"/>
        </w:tabs>
        <w:spacing w:before="120"/>
        <w:ind w:left="284"/>
        <w:jc w:val="both"/>
      </w:pPr>
      <w:r w:rsidRPr="00E74BC7">
        <w:t xml:space="preserve">A apostila, os slides e os vídeos elaborados para esta disciplina serão suficientes como fonte de referência para o aluno estudar, aprender e se preparar para as avaliações. </w:t>
      </w:r>
    </w:p>
    <w:p w14:paraId="319FAD54" w14:textId="48C64C12" w:rsidR="00033410" w:rsidRPr="00E74BC7" w:rsidRDefault="00033410" w:rsidP="00033410">
      <w:pPr>
        <w:tabs>
          <w:tab w:val="left" w:pos="2730"/>
        </w:tabs>
        <w:spacing w:before="120"/>
        <w:ind w:left="284"/>
        <w:jc w:val="both"/>
      </w:pPr>
      <w:r w:rsidRPr="00E74BC7">
        <w:t>A apostila, os slides e vídeos serão disponibilizados no ambiente MOODLE da disciplina. Eventualmente os vídeos serão disponibilizados no YOUTUBE, sendo os links destes informados através do MOODLE.</w:t>
      </w:r>
    </w:p>
    <w:p w14:paraId="3737BA78" w14:textId="7A61241B" w:rsidR="00033410" w:rsidRPr="00E74BC7" w:rsidRDefault="00033410" w:rsidP="00033410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  <w:r w:rsidRPr="00E74BC7">
        <w:t>Solicita-se que os vídeos não sejam enviados para outras pessoas, diferentes daquelas matriculadas nessa disciplina e turma, com o risco de ferir direitos autorais.</w:t>
      </w:r>
    </w:p>
    <w:p w14:paraId="0D189593" w14:textId="77777777" w:rsidR="00A07ABF" w:rsidRPr="00E74BC7" w:rsidRDefault="00A07ABF" w:rsidP="00AA63C2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</w:p>
    <w:p w14:paraId="169A8692" w14:textId="77777777" w:rsidR="00374F56" w:rsidRPr="00E74BC7" w:rsidRDefault="00374F56" w:rsidP="00374F56">
      <w:pPr>
        <w:tabs>
          <w:tab w:val="left" w:pos="2730"/>
        </w:tabs>
        <w:jc w:val="both"/>
        <w:rPr>
          <w:b/>
        </w:rPr>
      </w:pPr>
      <w:r w:rsidRPr="00E74BC7">
        <w:rPr>
          <w:b/>
        </w:rPr>
        <w:t>11) Bibliografia Complementar</w:t>
      </w:r>
    </w:p>
    <w:p w14:paraId="289B0BF7" w14:textId="77777777" w:rsid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</w:p>
    <w:p w14:paraId="75EEEF14" w14:textId="77777777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color w:val="000000"/>
        </w:rPr>
        <w:t xml:space="preserve">ABRÃO, A. M., COELHO, R. T., MACHADO, A. R., SILVA, M. B. Teoria da Usinagem dos Materiais. Ed. Edgar </w:t>
      </w:r>
      <w:proofErr w:type="spellStart"/>
      <w:r w:rsidRPr="003240F9">
        <w:rPr>
          <w:color w:val="000000"/>
        </w:rPr>
        <w:t>BlücherLtda</w:t>
      </w:r>
      <w:proofErr w:type="spellEnd"/>
      <w:r w:rsidRPr="003240F9">
        <w:rPr>
          <w:color w:val="000000"/>
        </w:rPr>
        <w:t>, São Paulo, 2009. 1. Edição.</w:t>
      </w:r>
    </w:p>
    <w:p w14:paraId="6A56CA00" w14:textId="5A8833DB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color w:val="000000"/>
        </w:rPr>
        <w:t>DINIZ, A. E., MARCONDES, F. C., COPPINI, N. L. Tecnologia da Usinagem dos Materiais. MM Editora, São Paulo, 1999. 1. Edição.</w:t>
      </w:r>
    </w:p>
    <w:p w14:paraId="442F7994" w14:textId="718CA625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color w:val="000000"/>
        </w:rPr>
        <w:t xml:space="preserve">STEMMER, C. E. Ferramentas de Corte </w:t>
      </w:r>
      <w:proofErr w:type="gramStart"/>
      <w:r w:rsidRPr="003240F9">
        <w:rPr>
          <w:color w:val="000000"/>
        </w:rPr>
        <w:t>I .</w:t>
      </w:r>
      <w:proofErr w:type="gramEnd"/>
      <w:r w:rsidRPr="003240F9">
        <w:rPr>
          <w:color w:val="000000"/>
        </w:rPr>
        <w:t>Ed. da UFSC, Série Didática, Florianópolis, 1993. 3. Edição</w:t>
      </w:r>
    </w:p>
    <w:p w14:paraId="4C5889E5" w14:textId="77777777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bCs/>
          <w:color w:val="000000"/>
        </w:rPr>
        <w:t xml:space="preserve">AGOSTINHO, O. L. Engenharia de Fabricação Mecânica. Editora </w:t>
      </w:r>
      <w:proofErr w:type="spellStart"/>
      <w:r w:rsidRPr="003240F9">
        <w:rPr>
          <w:bCs/>
          <w:color w:val="000000"/>
        </w:rPr>
        <w:t>Elsevier</w:t>
      </w:r>
      <w:proofErr w:type="spellEnd"/>
      <w:r w:rsidRPr="003240F9">
        <w:rPr>
          <w:bCs/>
          <w:color w:val="000000"/>
        </w:rPr>
        <w:t xml:space="preserve">. 2018 </w:t>
      </w:r>
    </w:p>
    <w:p w14:paraId="7BAF0588" w14:textId="77777777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proofErr w:type="spellStart"/>
      <w:r w:rsidRPr="003240F9">
        <w:rPr>
          <w:bCs/>
          <w:color w:val="000000"/>
        </w:rPr>
        <w:t>CIMM,Centro</w:t>
      </w:r>
      <w:proofErr w:type="spellEnd"/>
      <w:r w:rsidRPr="003240F9">
        <w:rPr>
          <w:bCs/>
          <w:color w:val="000000"/>
        </w:rPr>
        <w:t xml:space="preserve"> de Informação Metal Mecânica – </w:t>
      </w:r>
      <w:hyperlink r:id="rId11" w:history="1">
        <w:r w:rsidRPr="003240F9">
          <w:rPr>
            <w:rStyle w:val="Hyperlink"/>
            <w:bCs/>
          </w:rPr>
          <w:t>www.cimm.com.br</w:t>
        </w:r>
      </w:hyperlink>
      <w:r w:rsidRPr="003240F9">
        <w:rPr>
          <w:bCs/>
          <w:color w:val="000000"/>
        </w:rPr>
        <w:t>,</w:t>
      </w:r>
    </w:p>
    <w:p w14:paraId="04742F77" w14:textId="77777777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bCs/>
          <w:color w:val="000000"/>
        </w:rPr>
        <w:t>Teses e dissertações do programa de Pós-Graduação em Engenharia Mecânica do acervo da Universidade Federal de Santa Catarina.</w:t>
      </w:r>
    </w:p>
    <w:p w14:paraId="05403B4A" w14:textId="79E3E3FF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  <w:lang w:val="de-DE"/>
        </w:rPr>
      </w:pPr>
      <w:r w:rsidRPr="003240F9">
        <w:rPr>
          <w:color w:val="000000"/>
        </w:rPr>
        <w:t xml:space="preserve">FERRARESI, D. Fundamentos da Usinagem dos Metais. Ed. Edgar </w:t>
      </w:r>
      <w:proofErr w:type="spellStart"/>
      <w:r w:rsidRPr="003240F9">
        <w:rPr>
          <w:color w:val="000000"/>
        </w:rPr>
        <w:t>Blücher</w:t>
      </w:r>
      <w:proofErr w:type="spellEnd"/>
      <w:r w:rsidRPr="003240F9">
        <w:rPr>
          <w:color w:val="000000"/>
        </w:rPr>
        <w:t xml:space="preserve"> </w:t>
      </w:r>
      <w:proofErr w:type="spellStart"/>
      <w:r w:rsidRPr="003240F9">
        <w:rPr>
          <w:color w:val="000000"/>
        </w:rPr>
        <w:t>Ltda</w:t>
      </w:r>
      <w:proofErr w:type="spellEnd"/>
      <w:r w:rsidRPr="003240F9">
        <w:rPr>
          <w:color w:val="000000"/>
        </w:rPr>
        <w:t xml:space="preserve">, São Paulo, 1977. </w:t>
      </w:r>
      <w:r w:rsidRPr="003240F9">
        <w:rPr>
          <w:color w:val="000000"/>
          <w:lang w:val="de-DE"/>
        </w:rPr>
        <w:t>Reimpressão 2011.</w:t>
      </w:r>
    </w:p>
    <w:p w14:paraId="0C2F3564" w14:textId="2015FBB5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  <w:lang w:val="de-DE"/>
        </w:rPr>
      </w:pPr>
      <w:r w:rsidRPr="003240F9">
        <w:rPr>
          <w:color w:val="000000"/>
          <w:lang w:val="de-DE"/>
        </w:rPr>
        <w:t xml:space="preserve">WECK, M.; BREICHER, C. Werkzeugmaschinen, Maschinenarten und Anwendungsbereiche. 6 a Edição. Editora Springer, 2005. 599p. </w:t>
      </w:r>
    </w:p>
    <w:p w14:paraId="0A1FF6F4" w14:textId="06660109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color w:val="000000"/>
          <w:lang w:val="de-DE"/>
        </w:rPr>
        <w:t xml:space="preserve">TÖNSHOFF, H. K.; DENKENA, B. Spanen - Grundlagen. </w:t>
      </w:r>
      <w:r w:rsidRPr="003240F9">
        <w:rPr>
          <w:color w:val="000000"/>
        </w:rPr>
        <w:t>2 a Edição. Editora Springer, 2004. 417p.</w:t>
      </w:r>
    </w:p>
    <w:p w14:paraId="075195E8" w14:textId="19104C96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  <w:lang w:val="en-GB"/>
        </w:rPr>
      </w:pPr>
      <w:r w:rsidRPr="003240F9">
        <w:rPr>
          <w:color w:val="000000"/>
          <w:lang w:val="en-GB"/>
        </w:rPr>
        <w:t xml:space="preserve">KLOCKE, F. Manufacturing Processes 1: Cutting. </w:t>
      </w:r>
      <w:proofErr w:type="spellStart"/>
      <w:r w:rsidRPr="003240F9">
        <w:rPr>
          <w:color w:val="000000"/>
          <w:lang w:val="en-GB"/>
        </w:rPr>
        <w:t>Londres</w:t>
      </w:r>
      <w:proofErr w:type="spellEnd"/>
      <w:r w:rsidRPr="003240F9">
        <w:rPr>
          <w:color w:val="000000"/>
          <w:lang w:val="en-GB"/>
        </w:rPr>
        <w:t xml:space="preserve">: </w:t>
      </w:r>
      <w:proofErr w:type="spellStart"/>
      <w:r w:rsidRPr="003240F9">
        <w:rPr>
          <w:color w:val="000000"/>
          <w:lang w:val="en-GB"/>
        </w:rPr>
        <w:t>Editora</w:t>
      </w:r>
      <w:proofErr w:type="spellEnd"/>
      <w:r w:rsidRPr="003240F9">
        <w:rPr>
          <w:color w:val="000000"/>
          <w:lang w:val="en-GB"/>
        </w:rPr>
        <w:t xml:space="preserve"> Springer, 2011. 517p.</w:t>
      </w:r>
    </w:p>
    <w:p w14:paraId="5FF09FA6" w14:textId="2156E325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  <w:lang w:val="de-DE"/>
        </w:rPr>
      </w:pPr>
      <w:r w:rsidRPr="003240F9">
        <w:rPr>
          <w:color w:val="000000"/>
          <w:lang w:val="en-GB"/>
        </w:rPr>
        <w:t xml:space="preserve"> KLOCKE, F. Manufacturing Processes 2: Grinding, Honing, Lapping. </w:t>
      </w:r>
      <w:r w:rsidRPr="003240F9">
        <w:rPr>
          <w:color w:val="000000"/>
          <w:lang w:val="de-DE"/>
        </w:rPr>
        <w:t>Londres: Editora Springer, 2009. 433p.</w:t>
      </w:r>
    </w:p>
    <w:p w14:paraId="2D299040" w14:textId="1D54D551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color w:val="000000"/>
          <w:lang w:val="de-DE"/>
        </w:rPr>
        <w:t xml:space="preserve">KLOCKE, F.; KÖNIG, W. Fertigunsverfahren - Abtragen, Generieren und Lasermaterialbearbeitung. </w:t>
      </w:r>
      <w:r w:rsidRPr="003240F9">
        <w:rPr>
          <w:color w:val="000000"/>
        </w:rPr>
        <w:t>4 a Edição. Editora Springer, 2007. 390p.</w:t>
      </w:r>
    </w:p>
    <w:p w14:paraId="2E8FC523" w14:textId="1242652E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color w:val="000000"/>
        </w:rPr>
        <w:lastRenderedPageBreak/>
        <w:t xml:space="preserve">STEMMER, C. E. Ferramentas de Corte </w:t>
      </w:r>
      <w:proofErr w:type="gramStart"/>
      <w:r w:rsidRPr="003240F9">
        <w:rPr>
          <w:color w:val="000000"/>
        </w:rPr>
        <w:t>II .</w:t>
      </w:r>
      <w:proofErr w:type="gramEnd"/>
      <w:r w:rsidRPr="003240F9">
        <w:rPr>
          <w:color w:val="000000"/>
        </w:rPr>
        <w:t>Ed. da UFSC, Série Didática, Florianópolis, 1993. 3. Edição</w:t>
      </w:r>
    </w:p>
    <w:p w14:paraId="5C8A9A0B" w14:textId="18303DF3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color w:val="000000"/>
        </w:rPr>
        <w:t xml:space="preserve">SCHROETER, R. B., WEINGAERTNER, W. L. Tecnologia da Usinagem com Ferramentas de Geometria Definida – parte 1. Apostila (traduzido e adaptado por Prof. Rolf Bertrand </w:t>
      </w:r>
      <w:proofErr w:type="spellStart"/>
      <w:r w:rsidRPr="003240F9">
        <w:rPr>
          <w:color w:val="000000"/>
        </w:rPr>
        <w:t>Schroeter</w:t>
      </w:r>
      <w:proofErr w:type="spellEnd"/>
      <w:r w:rsidRPr="003240F9">
        <w:rPr>
          <w:color w:val="000000"/>
        </w:rPr>
        <w:t xml:space="preserve"> e Prof. Walter Lindolfo </w:t>
      </w:r>
      <w:proofErr w:type="spellStart"/>
      <w:r w:rsidRPr="003240F9">
        <w:rPr>
          <w:color w:val="000000"/>
        </w:rPr>
        <w:t>Weingaertner</w:t>
      </w:r>
      <w:proofErr w:type="spellEnd"/>
      <w:r w:rsidRPr="003240F9">
        <w:rPr>
          <w:color w:val="000000"/>
        </w:rPr>
        <w:t xml:space="preserve"> do livro “</w:t>
      </w:r>
      <w:proofErr w:type="spellStart"/>
      <w:r w:rsidRPr="003240F9">
        <w:rPr>
          <w:color w:val="000000"/>
        </w:rPr>
        <w:t>Fertigungsverfahren</w:t>
      </w:r>
      <w:proofErr w:type="spellEnd"/>
      <w:r w:rsidRPr="003240F9">
        <w:rPr>
          <w:color w:val="000000"/>
        </w:rPr>
        <w:t xml:space="preserve"> – </w:t>
      </w:r>
      <w:proofErr w:type="spellStart"/>
      <w:r w:rsidRPr="003240F9">
        <w:rPr>
          <w:color w:val="000000"/>
        </w:rPr>
        <w:t>Drehen</w:t>
      </w:r>
      <w:proofErr w:type="spellEnd"/>
      <w:r w:rsidRPr="003240F9">
        <w:rPr>
          <w:color w:val="000000"/>
        </w:rPr>
        <w:t xml:space="preserve">, </w:t>
      </w:r>
      <w:proofErr w:type="spellStart"/>
      <w:r w:rsidRPr="003240F9">
        <w:rPr>
          <w:color w:val="000000"/>
        </w:rPr>
        <w:t>Bohren</w:t>
      </w:r>
      <w:proofErr w:type="spellEnd"/>
      <w:r w:rsidRPr="003240F9">
        <w:rPr>
          <w:color w:val="000000"/>
        </w:rPr>
        <w:t xml:space="preserve">, </w:t>
      </w:r>
      <w:proofErr w:type="spellStart"/>
      <w:r w:rsidRPr="003240F9">
        <w:rPr>
          <w:color w:val="000000"/>
        </w:rPr>
        <w:t>Fräsen</w:t>
      </w:r>
      <w:proofErr w:type="spellEnd"/>
      <w:r w:rsidRPr="003240F9">
        <w:rPr>
          <w:color w:val="000000"/>
        </w:rPr>
        <w:t xml:space="preserve">”, de Prof. </w:t>
      </w:r>
      <w:proofErr w:type="spellStart"/>
      <w:r w:rsidRPr="003240F9">
        <w:rPr>
          <w:color w:val="000000"/>
        </w:rPr>
        <w:t>Wilfried</w:t>
      </w:r>
      <w:proofErr w:type="spellEnd"/>
      <w:r w:rsidRPr="003240F9">
        <w:rPr>
          <w:color w:val="000000"/>
        </w:rPr>
        <w:t xml:space="preserve"> </w:t>
      </w:r>
      <w:proofErr w:type="spellStart"/>
      <w:r w:rsidRPr="003240F9">
        <w:rPr>
          <w:color w:val="000000"/>
        </w:rPr>
        <w:t>König</w:t>
      </w:r>
      <w:proofErr w:type="spellEnd"/>
      <w:r w:rsidRPr="003240F9">
        <w:rPr>
          <w:color w:val="000000"/>
        </w:rPr>
        <w:t xml:space="preserve"> e Prof. Fritz </w:t>
      </w:r>
      <w:proofErr w:type="spellStart"/>
      <w:r w:rsidRPr="003240F9">
        <w:rPr>
          <w:color w:val="000000"/>
        </w:rPr>
        <w:t>Klocke</w:t>
      </w:r>
      <w:proofErr w:type="spellEnd"/>
      <w:r w:rsidRPr="003240F9">
        <w:rPr>
          <w:color w:val="000000"/>
        </w:rPr>
        <w:t>) - Disponível no Xerox CTC.</w:t>
      </w:r>
    </w:p>
    <w:p w14:paraId="473411F8" w14:textId="0DC55B83" w:rsidR="003240F9" w:rsidRPr="003240F9" w:rsidRDefault="003240F9" w:rsidP="003240F9">
      <w:pPr>
        <w:autoSpaceDE w:val="0"/>
        <w:autoSpaceDN w:val="0"/>
        <w:adjustRightInd w:val="0"/>
        <w:spacing w:line="192" w:lineRule="auto"/>
        <w:jc w:val="both"/>
        <w:rPr>
          <w:color w:val="000000"/>
        </w:rPr>
      </w:pPr>
      <w:r w:rsidRPr="003240F9">
        <w:rPr>
          <w:color w:val="000000"/>
        </w:rPr>
        <w:t xml:space="preserve">SCHROETER, R. B., WEINGAERTNER, W. L. Tecnologia da Usinagem com Ferramentas de Geometria Definida – parte 2. Apostila (traduzido e adaptado por Prof. Rolf Bertrand </w:t>
      </w:r>
      <w:proofErr w:type="spellStart"/>
      <w:r w:rsidRPr="003240F9">
        <w:rPr>
          <w:color w:val="000000"/>
        </w:rPr>
        <w:t>Schroeter</w:t>
      </w:r>
      <w:proofErr w:type="spellEnd"/>
      <w:r w:rsidRPr="003240F9">
        <w:rPr>
          <w:color w:val="000000"/>
        </w:rPr>
        <w:t xml:space="preserve"> e Walter Lindolfo </w:t>
      </w:r>
      <w:proofErr w:type="spellStart"/>
      <w:r w:rsidRPr="003240F9">
        <w:rPr>
          <w:color w:val="000000"/>
        </w:rPr>
        <w:t>Weingaertner</w:t>
      </w:r>
      <w:proofErr w:type="spellEnd"/>
      <w:r w:rsidRPr="003240F9">
        <w:rPr>
          <w:color w:val="000000"/>
        </w:rPr>
        <w:t xml:space="preserve"> do livro “</w:t>
      </w:r>
      <w:proofErr w:type="spellStart"/>
      <w:r w:rsidRPr="003240F9">
        <w:rPr>
          <w:color w:val="000000"/>
        </w:rPr>
        <w:t>Fertigungsverfahren</w:t>
      </w:r>
      <w:proofErr w:type="spellEnd"/>
      <w:r w:rsidRPr="003240F9">
        <w:rPr>
          <w:color w:val="000000"/>
        </w:rPr>
        <w:t xml:space="preserve"> – </w:t>
      </w:r>
      <w:proofErr w:type="spellStart"/>
      <w:r w:rsidRPr="003240F9">
        <w:rPr>
          <w:color w:val="000000"/>
        </w:rPr>
        <w:t>Drehen</w:t>
      </w:r>
      <w:proofErr w:type="spellEnd"/>
      <w:r w:rsidRPr="003240F9">
        <w:rPr>
          <w:color w:val="000000"/>
        </w:rPr>
        <w:t xml:space="preserve">, </w:t>
      </w:r>
      <w:proofErr w:type="spellStart"/>
      <w:r w:rsidRPr="003240F9">
        <w:rPr>
          <w:color w:val="000000"/>
        </w:rPr>
        <w:t>Bohren</w:t>
      </w:r>
      <w:proofErr w:type="spellEnd"/>
      <w:r w:rsidRPr="003240F9">
        <w:rPr>
          <w:color w:val="000000"/>
        </w:rPr>
        <w:t xml:space="preserve">, </w:t>
      </w:r>
      <w:proofErr w:type="spellStart"/>
      <w:r w:rsidRPr="003240F9">
        <w:rPr>
          <w:color w:val="000000"/>
        </w:rPr>
        <w:t>Fräsen</w:t>
      </w:r>
      <w:proofErr w:type="spellEnd"/>
      <w:r w:rsidRPr="003240F9">
        <w:rPr>
          <w:color w:val="000000"/>
        </w:rPr>
        <w:t xml:space="preserve">”, de Prof. </w:t>
      </w:r>
      <w:proofErr w:type="spellStart"/>
      <w:r w:rsidRPr="003240F9">
        <w:rPr>
          <w:color w:val="000000"/>
        </w:rPr>
        <w:t>Wilfried</w:t>
      </w:r>
      <w:proofErr w:type="spellEnd"/>
      <w:r w:rsidRPr="003240F9">
        <w:rPr>
          <w:color w:val="000000"/>
        </w:rPr>
        <w:t xml:space="preserve"> </w:t>
      </w:r>
      <w:proofErr w:type="spellStart"/>
      <w:r w:rsidRPr="003240F9">
        <w:rPr>
          <w:color w:val="000000"/>
        </w:rPr>
        <w:t>König</w:t>
      </w:r>
      <w:proofErr w:type="spellEnd"/>
      <w:r w:rsidRPr="003240F9">
        <w:rPr>
          <w:color w:val="000000"/>
        </w:rPr>
        <w:t xml:space="preserve"> e Prof. Fritz </w:t>
      </w:r>
      <w:proofErr w:type="spellStart"/>
      <w:r w:rsidRPr="003240F9">
        <w:rPr>
          <w:color w:val="000000"/>
        </w:rPr>
        <w:t>Klocke</w:t>
      </w:r>
      <w:proofErr w:type="spellEnd"/>
      <w:r w:rsidRPr="003240F9">
        <w:rPr>
          <w:color w:val="000000"/>
        </w:rPr>
        <w:t>) - Disponível no Xerox CTC.</w:t>
      </w:r>
    </w:p>
    <w:p w14:paraId="3710E0D9" w14:textId="77777777" w:rsidR="00374F56" w:rsidRPr="003240F9" w:rsidRDefault="00374F56" w:rsidP="003240F9">
      <w:pPr>
        <w:tabs>
          <w:tab w:val="left" w:pos="2730"/>
        </w:tabs>
        <w:jc w:val="both"/>
      </w:pPr>
    </w:p>
    <w:sectPr w:rsidR="00374F56" w:rsidRPr="003240F9" w:rsidSect="005D6BFA">
      <w:headerReference w:type="default" r:id="rId12"/>
      <w:footerReference w:type="default" r:id="rId13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8870" w16cex:dateUtc="2020-08-07T10:59:00Z"/>
  <w16cex:commentExtensible w16cex:durableId="22D7895C" w16cex:dateUtc="2020-08-07T11:03:00Z"/>
  <w16cex:commentExtensible w16cex:durableId="22D78B03" w16cex:dateUtc="2020-08-07T11:10:00Z"/>
  <w16cex:commentExtensible w16cex:durableId="22D78C42" w16cex:dateUtc="2020-08-07T11:16:00Z"/>
  <w16cex:commentExtensible w16cex:durableId="22D78C52" w16cex:dateUtc="2020-08-07T11:16:00Z"/>
  <w16cex:commentExtensible w16cex:durableId="22D78CD6" w16cex:dateUtc="2020-08-07T11:18:00Z"/>
  <w16cex:commentExtensible w16cex:durableId="22D78D50" w16cex:dateUtc="2020-08-07T11:20:00Z"/>
  <w16cex:commentExtensible w16cex:durableId="22D78DD9" w16cex:dateUtc="2020-08-07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BD2E15" w16cid:durableId="22D786AB"/>
  <w16cid:commentId w16cid:paraId="72B51883" w16cid:durableId="22D78870"/>
  <w16cid:commentId w16cid:paraId="49FC0EAD" w16cid:durableId="22D7895C"/>
  <w16cid:commentId w16cid:paraId="22DEB676" w16cid:durableId="22D78B03"/>
  <w16cid:commentId w16cid:paraId="5CD1051D" w16cid:durableId="22D78C42"/>
  <w16cid:commentId w16cid:paraId="31157CE6" w16cid:durableId="22D78C52"/>
  <w16cid:commentId w16cid:paraId="2B42F5E7" w16cid:durableId="22D78CD6"/>
  <w16cid:commentId w16cid:paraId="783AC209" w16cid:durableId="22D78D50"/>
  <w16cid:commentId w16cid:paraId="161598A3" w16cid:durableId="22D78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31FB" w14:textId="77777777" w:rsidR="00690D16" w:rsidRDefault="00690D16" w:rsidP="00593965">
      <w:r>
        <w:separator/>
      </w:r>
    </w:p>
  </w:endnote>
  <w:endnote w:type="continuationSeparator" w:id="0">
    <w:p w14:paraId="3AD4808B" w14:textId="77777777" w:rsidR="00690D16" w:rsidRDefault="00690D16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96208" w14:textId="77777777" w:rsidR="003E4067" w:rsidRDefault="003E4067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F23F" w14:textId="77777777" w:rsidR="00690D16" w:rsidRDefault="00690D16" w:rsidP="00593965">
      <w:r>
        <w:separator/>
      </w:r>
    </w:p>
  </w:footnote>
  <w:footnote w:type="continuationSeparator" w:id="0">
    <w:p w14:paraId="1DE22A74" w14:textId="77777777" w:rsidR="00690D16" w:rsidRDefault="00690D16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142"/>
      <w:docPartObj>
        <w:docPartGallery w:val="Page Numbers (Top of Page)"/>
        <w:docPartUnique/>
      </w:docPartObj>
    </w:sdtPr>
    <w:sdtEndPr/>
    <w:sdtContent>
      <w:p w14:paraId="176B9826" w14:textId="29330EEC" w:rsidR="003E4067" w:rsidRDefault="003E406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CE">
          <w:rPr>
            <w:noProof/>
          </w:rPr>
          <w:t>5</w:t>
        </w:r>
        <w:r>
          <w:fldChar w:fldCharType="end"/>
        </w:r>
      </w:p>
    </w:sdtContent>
  </w:sdt>
  <w:p w14:paraId="15B8B795" w14:textId="77777777" w:rsidR="003E4067" w:rsidRDefault="003E40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63F"/>
    <w:multiLevelType w:val="hybridMultilevel"/>
    <w:tmpl w:val="E78A38EA"/>
    <w:lvl w:ilvl="0" w:tplc="CF163CA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1C256F"/>
    <w:multiLevelType w:val="hybridMultilevel"/>
    <w:tmpl w:val="B6209F7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6D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CC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5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A1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8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8D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68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1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D1FAB"/>
    <w:multiLevelType w:val="hybridMultilevel"/>
    <w:tmpl w:val="3F9A4E12"/>
    <w:lvl w:ilvl="0" w:tplc="2848C55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24851"/>
    <w:multiLevelType w:val="hybridMultilevel"/>
    <w:tmpl w:val="EF58C6C0"/>
    <w:lvl w:ilvl="0" w:tplc="2848C55A">
      <w:start w:val="1"/>
      <w:numFmt w:val="lowerLetter"/>
      <w:lvlText w:val="%1)"/>
      <w:lvlJc w:val="left"/>
      <w:pPr>
        <w:ind w:left="7164" w:hanging="360"/>
      </w:pPr>
      <w:rPr>
        <w:rFonts w:hint="default"/>
        <w:color w:val="FF000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21FB"/>
    <w:multiLevelType w:val="hybridMultilevel"/>
    <w:tmpl w:val="AE2C7486"/>
    <w:lvl w:ilvl="0" w:tplc="2848C55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65645"/>
    <w:multiLevelType w:val="hybridMultilevel"/>
    <w:tmpl w:val="17F43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659DC"/>
    <w:multiLevelType w:val="hybridMultilevel"/>
    <w:tmpl w:val="9510F6B2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D"/>
    <w:rsid w:val="0000153D"/>
    <w:rsid w:val="000034AD"/>
    <w:rsid w:val="00010016"/>
    <w:rsid w:val="00016E49"/>
    <w:rsid w:val="0002378F"/>
    <w:rsid w:val="000252AA"/>
    <w:rsid w:val="0003019F"/>
    <w:rsid w:val="00033410"/>
    <w:rsid w:val="0004066C"/>
    <w:rsid w:val="00061972"/>
    <w:rsid w:val="00067555"/>
    <w:rsid w:val="00075671"/>
    <w:rsid w:val="0008117F"/>
    <w:rsid w:val="00082C53"/>
    <w:rsid w:val="00092871"/>
    <w:rsid w:val="000A24C1"/>
    <w:rsid w:val="000A4854"/>
    <w:rsid w:val="000C536A"/>
    <w:rsid w:val="000E4A2C"/>
    <w:rsid w:val="001204E6"/>
    <w:rsid w:val="00123F59"/>
    <w:rsid w:val="001260D5"/>
    <w:rsid w:val="001307C6"/>
    <w:rsid w:val="00135475"/>
    <w:rsid w:val="00136EB1"/>
    <w:rsid w:val="0014180B"/>
    <w:rsid w:val="00157955"/>
    <w:rsid w:val="001646AA"/>
    <w:rsid w:val="00176827"/>
    <w:rsid w:val="00180712"/>
    <w:rsid w:val="001965F1"/>
    <w:rsid w:val="001A2669"/>
    <w:rsid w:val="001E65FA"/>
    <w:rsid w:val="001E702F"/>
    <w:rsid w:val="001F4EDA"/>
    <w:rsid w:val="002018E0"/>
    <w:rsid w:val="002035BA"/>
    <w:rsid w:val="00213572"/>
    <w:rsid w:val="0024000B"/>
    <w:rsid w:val="00240A96"/>
    <w:rsid w:val="00244B35"/>
    <w:rsid w:val="002603F9"/>
    <w:rsid w:val="00264284"/>
    <w:rsid w:val="00266F3B"/>
    <w:rsid w:val="002675E1"/>
    <w:rsid w:val="00273992"/>
    <w:rsid w:val="00290125"/>
    <w:rsid w:val="002A4066"/>
    <w:rsid w:val="002B7B36"/>
    <w:rsid w:val="003178EA"/>
    <w:rsid w:val="00320963"/>
    <w:rsid w:val="00320B83"/>
    <w:rsid w:val="003240F9"/>
    <w:rsid w:val="00324987"/>
    <w:rsid w:val="003376EB"/>
    <w:rsid w:val="0034681E"/>
    <w:rsid w:val="00360CF5"/>
    <w:rsid w:val="00367245"/>
    <w:rsid w:val="00374F56"/>
    <w:rsid w:val="00375F27"/>
    <w:rsid w:val="00377C6A"/>
    <w:rsid w:val="00381F4E"/>
    <w:rsid w:val="0039490F"/>
    <w:rsid w:val="003978A9"/>
    <w:rsid w:val="003C1989"/>
    <w:rsid w:val="003D20AD"/>
    <w:rsid w:val="003E4067"/>
    <w:rsid w:val="003E5176"/>
    <w:rsid w:val="003F2DFA"/>
    <w:rsid w:val="003F47D4"/>
    <w:rsid w:val="004074A2"/>
    <w:rsid w:val="00436639"/>
    <w:rsid w:val="004451BC"/>
    <w:rsid w:val="00467F83"/>
    <w:rsid w:val="004706EB"/>
    <w:rsid w:val="00474FE9"/>
    <w:rsid w:val="004845D6"/>
    <w:rsid w:val="0048503D"/>
    <w:rsid w:val="00494FDB"/>
    <w:rsid w:val="004B0C42"/>
    <w:rsid w:val="004B1B1B"/>
    <w:rsid w:val="004E40A7"/>
    <w:rsid w:val="005002A8"/>
    <w:rsid w:val="005118E8"/>
    <w:rsid w:val="0051328E"/>
    <w:rsid w:val="00513444"/>
    <w:rsid w:val="005171CA"/>
    <w:rsid w:val="00524B7B"/>
    <w:rsid w:val="005312E9"/>
    <w:rsid w:val="00551D9A"/>
    <w:rsid w:val="00555718"/>
    <w:rsid w:val="00555E59"/>
    <w:rsid w:val="00565B18"/>
    <w:rsid w:val="00565DDF"/>
    <w:rsid w:val="00583E70"/>
    <w:rsid w:val="005861A0"/>
    <w:rsid w:val="00593965"/>
    <w:rsid w:val="005B55AA"/>
    <w:rsid w:val="005B5734"/>
    <w:rsid w:val="005C1621"/>
    <w:rsid w:val="005C39D3"/>
    <w:rsid w:val="005C6813"/>
    <w:rsid w:val="005C6C8E"/>
    <w:rsid w:val="005D6BFA"/>
    <w:rsid w:val="006011B4"/>
    <w:rsid w:val="006074FB"/>
    <w:rsid w:val="00611E0C"/>
    <w:rsid w:val="00633F8C"/>
    <w:rsid w:val="00637813"/>
    <w:rsid w:val="00650F0F"/>
    <w:rsid w:val="006755D5"/>
    <w:rsid w:val="006766CB"/>
    <w:rsid w:val="00680D18"/>
    <w:rsid w:val="0068130A"/>
    <w:rsid w:val="00690D16"/>
    <w:rsid w:val="00696CF3"/>
    <w:rsid w:val="006A082A"/>
    <w:rsid w:val="006B01E4"/>
    <w:rsid w:val="006B1785"/>
    <w:rsid w:val="006C0B2D"/>
    <w:rsid w:val="006C18D4"/>
    <w:rsid w:val="006C6DB7"/>
    <w:rsid w:val="006C6F37"/>
    <w:rsid w:val="006D4581"/>
    <w:rsid w:val="006F435A"/>
    <w:rsid w:val="00700C41"/>
    <w:rsid w:val="0070290A"/>
    <w:rsid w:val="00703D21"/>
    <w:rsid w:val="00726A62"/>
    <w:rsid w:val="00733181"/>
    <w:rsid w:val="00737B47"/>
    <w:rsid w:val="00751AD2"/>
    <w:rsid w:val="00754801"/>
    <w:rsid w:val="0076264A"/>
    <w:rsid w:val="0078023C"/>
    <w:rsid w:val="0078125D"/>
    <w:rsid w:val="00793525"/>
    <w:rsid w:val="007942C1"/>
    <w:rsid w:val="007951AE"/>
    <w:rsid w:val="007A6332"/>
    <w:rsid w:val="007B38C2"/>
    <w:rsid w:val="007E2D3A"/>
    <w:rsid w:val="007E76F8"/>
    <w:rsid w:val="007E7791"/>
    <w:rsid w:val="00802BE4"/>
    <w:rsid w:val="00803E70"/>
    <w:rsid w:val="00821A7F"/>
    <w:rsid w:val="0082338E"/>
    <w:rsid w:val="00840CE3"/>
    <w:rsid w:val="008641ED"/>
    <w:rsid w:val="008650E9"/>
    <w:rsid w:val="00883F59"/>
    <w:rsid w:val="008913E6"/>
    <w:rsid w:val="008B30FF"/>
    <w:rsid w:val="008B5086"/>
    <w:rsid w:val="008E36C7"/>
    <w:rsid w:val="008F0912"/>
    <w:rsid w:val="00901F3E"/>
    <w:rsid w:val="0090626A"/>
    <w:rsid w:val="009114F6"/>
    <w:rsid w:val="0091374B"/>
    <w:rsid w:val="0092523C"/>
    <w:rsid w:val="00925DCF"/>
    <w:rsid w:val="00931152"/>
    <w:rsid w:val="009344E4"/>
    <w:rsid w:val="00940CB9"/>
    <w:rsid w:val="009423B9"/>
    <w:rsid w:val="00951BC3"/>
    <w:rsid w:val="00985818"/>
    <w:rsid w:val="00997266"/>
    <w:rsid w:val="009A2BA6"/>
    <w:rsid w:val="009A4D06"/>
    <w:rsid w:val="009B422A"/>
    <w:rsid w:val="009B4240"/>
    <w:rsid w:val="009D26E8"/>
    <w:rsid w:val="009D51FC"/>
    <w:rsid w:val="009E072B"/>
    <w:rsid w:val="00A0159E"/>
    <w:rsid w:val="00A0269C"/>
    <w:rsid w:val="00A07ABF"/>
    <w:rsid w:val="00A07C55"/>
    <w:rsid w:val="00A11F47"/>
    <w:rsid w:val="00A34BD3"/>
    <w:rsid w:val="00A428EB"/>
    <w:rsid w:val="00A44562"/>
    <w:rsid w:val="00A4584C"/>
    <w:rsid w:val="00A91445"/>
    <w:rsid w:val="00A91DD6"/>
    <w:rsid w:val="00A93AA4"/>
    <w:rsid w:val="00AA4126"/>
    <w:rsid w:val="00AA63C2"/>
    <w:rsid w:val="00AF6DCD"/>
    <w:rsid w:val="00AF75DF"/>
    <w:rsid w:val="00B077FC"/>
    <w:rsid w:val="00B11BF2"/>
    <w:rsid w:val="00B1548C"/>
    <w:rsid w:val="00B26C5A"/>
    <w:rsid w:val="00B33999"/>
    <w:rsid w:val="00B40091"/>
    <w:rsid w:val="00B73DA8"/>
    <w:rsid w:val="00B826D5"/>
    <w:rsid w:val="00B90651"/>
    <w:rsid w:val="00BA29DF"/>
    <w:rsid w:val="00BA392E"/>
    <w:rsid w:val="00BB4CD8"/>
    <w:rsid w:val="00BC665D"/>
    <w:rsid w:val="00BD1A45"/>
    <w:rsid w:val="00BD5B12"/>
    <w:rsid w:val="00BD5B8E"/>
    <w:rsid w:val="00BD6A12"/>
    <w:rsid w:val="00BD7974"/>
    <w:rsid w:val="00BE1AAC"/>
    <w:rsid w:val="00C079D0"/>
    <w:rsid w:val="00C21C06"/>
    <w:rsid w:val="00C34ACE"/>
    <w:rsid w:val="00C35174"/>
    <w:rsid w:val="00C65568"/>
    <w:rsid w:val="00C67E38"/>
    <w:rsid w:val="00C90542"/>
    <w:rsid w:val="00C9418F"/>
    <w:rsid w:val="00CA05FB"/>
    <w:rsid w:val="00CA634F"/>
    <w:rsid w:val="00CB0D0E"/>
    <w:rsid w:val="00CF2601"/>
    <w:rsid w:val="00D07243"/>
    <w:rsid w:val="00D1768B"/>
    <w:rsid w:val="00D214F3"/>
    <w:rsid w:val="00D3278E"/>
    <w:rsid w:val="00D43EC9"/>
    <w:rsid w:val="00D52031"/>
    <w:rsid w:val="00D541CF"/>
    <w:rsid w:val="00D56C6B"/>
    <w:rsid w:val="00D66F50"/>
    <w:rsid w:val="00D7506F"/>
    <w:rsid w:val="00D940C5"/>
    <w:rsid w:val="00DA44A4"/>
    <w:rsid w:val="00DA77B9"/>
    <w:rsid w:val="00DB3187"/>
    <w:rsid w:val="00DC14E5"/>
    <w:rsid w:val="00DC5CE1"/>
    <w:rsid w:val="00DC733D"/>
    <w:rsid w:val="00DD07C1"/>
    <w:rsid w:val="00DD2BC6"/>
    <w:rsid w:val="00DE5B12"/>
    <w:rsid w:val="00DE6DB6"/>
    <w:rsid w:val="00DF056F"/>
    <w:rsid w:val="00DF50EA"/>
    <w:rsid w:val="00E502DC"/>
    <w:rsid w:val="00E53003"/>
    <w:rsid w:val="00E634F6"/>
    <w:rsid w:val="00E74BC7"/>
    <w:rsid w:val="00E9227F"/>
    <w:rsid w:val="00EA30BE"/>
    <w:rsid w:val="00EA3EB8"/>
    <w:rsid w:val="00EB200C"/>
    <w:rsid w:val="00EB2AB0"/>
    <w:rsid w:val="00EB6140"/>
    <w:rsid w:val="00EC59D3"/>
    <w:rsid w:val="00ED3777"/>
    <w:rsid w:val="00ED76C2"/>
    <w:rsid w:val="00EF3F41"/>
    <w:rsid w:val="00F030AB"/>
    <w:rsid w:val="00F340A7"/>
    <w:rsid w:val="00F43F38"/>
    <w:rsid w:val="00F5437B"/>
    <w:rsid w:val="00F54525"/>
    <w:rsid w:val="00F72686"/>
    <w:rsid w:val="00F86B57"/>
    <w:rsid w:val="00F91CBE"/>
    <w:rsid w:val="00FB0A42"/>
    <w:rsid w:val="00FB5EEF"/>
    <w:rsid w:val="00FD5F89"/>
    <w:rsid w:val="00FD654A"/>
    <w:rsid w:val="00FD74F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05A7E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uiPriority w:val="59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semiHidden/>
    <w:unhideWhenUsed/>
    <w:rsid w:val="00273992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semiHidden/>
    <w:unhideWhenUsed/>
    <w:rsid w:val="00DF50E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F50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F50E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F50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F50EA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F50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F50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26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mm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.xavier@ufsc.br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08CD-7646-48C1-A6B7-1D8A84BC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1908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Florianópolis, 17 de maio de 2005</vt:lpstr>
      <vt:lpstr>Florianópolis, 17 de maio de 2005</vt:lpstr>
    </vt:vector>
  </TitlesOfParts>
  <Company/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Xavier</cp:lastModifiedBy>
  <cp:revision>25</cp:revision>
  <cp:lastPrinted>2014-10-15T22:11:00Z</cp:lastPrinted>
  <dcterms:created xsi:type="dcterms:W3CDTF">2020-08-07T17:10:00Z</dcterms:created>
  <dcterms:modified xsi:type="dcterms:W3CDTF">2021-09-28T12:29:00Z</dcterms:modified>
</cp:coreProperties>
</file>