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1DCC" w14:textId="77777777" w:rsidR="00870652" w:rsidRPr="00FA21FC" w:rsidRDefault="00870652" w:rsidP="00870652">
      <w:pPr>
        <w:jc w:val="center"/>
        <w:rPr>
          <w:b/>
          <w:sz w:val="28"/>
        </w:rPr>
      </w:pPr>
      <w:r>
        <w:rPr>
          <w:b/>
          <w:sz w:val="28"/>
        </w:rPr>
        <w:t>Anexo 2</w:t>
      </w:r>
      <w:r w:rsidRPr="00AB524F">
        <w:rPr>
          <w:b/>
          <w:sz w:val="28"/>
        </w:rPr>
        <w:t xml:space="preserve"> </w:t>
      </w:r>
    </w:p>
    <w:p w14:paraId="46E2EE5B" w14:textId="77777777" w:rsidR="00870652" w:rsidRPr="00FA21FC" w:rsidRDefault="00870652" w:rsidP="00870652">
      <w:pPr>
        <w:jc w:val="center"/>
        <w:rPr>
          <w:b/>
          <w:sz w:val="28"/>
        </w:rPr>
      </w:pPr>
      <w:r w:rsidRPr="00945A2F">
        <w:rPr>
          <w:b/>
          <w:sz w:val="28"/>
        </w:rPr>
        <w:t>Modelo</w:t>
      </w:r>
      <w:r>
        <w:rPr>
          <w:b/>
          <w:sz w:val="28"/>
        </w:rPr>
        <w:t xml:space="preserve"> para os Planos de Ensino</w:t>
      </w:r>
    </w:p>
    <w:p w14:paraId="0ADEEB55" w14:textId="77777777" w:rsidR="00870652" w:rsidRPr="00FA21FC" w:rsidRDefault="00870652" w:rsidP="00870652">
      <w:pPr>
        <w:jc w:val="both"/>
      </w:pPr>
    </w:p>
    <w:p w14:paraId="24F6E04A" w14:textId="77777777" w:rsidR="00870652" w:rsidRPr="00FA21FC" w:rsidRDefault="00870652" w:rsidP="00870652">
      <w:pPr>
        <w:jc w:val="both"/>
      </w:pPr>
      <w:r>
        <w:t xml:space="preserve">O modelo a seguir </w:t>
      </w:r>
      <w:r w:rsidRPr="00FA21FC">
        <w:t xml:space="preserve">tem como objetivo facilitar aos docentes a organização </w:t>
      </w:r>
      <w:r>
        <w:t>d</w:t>
      </w:r>
      <w:r w:rsidRPr="00FA21FC">
        <w:t xml:space="preserve">as informações que são exigidas em um plano de ensino pela </w:t>
      </w:r>
      <w:r>
        <w:t>Resolução nº 003/CEPE/8405 de a</w:t>
      </w:r>
      <w:r w:rsidRPr="00FA21FC">
        <w:t xml:space="preserve">bril de 1984 (Diretrizes para o Planejamento de Ensino das Disciplinas de Graduação) e a Resolução </w:t>
      </w:r>
      <w:r>
        <w:t>Normativa n</w:t>
      </w:r>
      <w:r w:rsidRPr="00CA5E7D">
        <w:rPr>
          <w:vertAlign w:val="superscript"/>
        </w:rPr>
        <w:t>o.</w:t>
      </w:r>
      <w:r>
        <w:t xml:space="preserve"> </w:t>
      </w:r>
      <w:r w:rsidRPr="00FA21FC">
        <w:t>140/2020/</w:t>
      </w:r>
      <w:proofErr w:type="spellStart"/>
      <w:r w:rsidRPr="00FA21FC">
        <w:t>CUn</w:t>
      </w:r>
      <w:proofErr w:type="spellEnd"/>
      <w:r w:rsidRPr="00FA21FC">
        <w:t>.</w:t>
      </w:r>
    </w:p>
    <w:p w14:paraId="2E074A81" w14:textId="77777777" w:rsidR="00870652" w:rsidRDefault="00870652" w:rsidP="00870652">
      <w:pPr>
        <w:pBdr>
          <w:bottom w:val="single" w:sz="12" w:space="1" w:color="auto"/>
        </w:pBdr>
        <w:jc w:val="both"/>
      </w:pPr>
    </w:p>
    <w:p w14:paraId="68C2059C" w14:textId="77777777" w:rsidR="00870652" w:rsidRDefault="00870652" w:rsidP="00870652">
      <w:pPr>
        <w:jc w:val="both"/>
      </w:pPr>
    </w:p>
    <w:p w14:paraId="765E2E33" w14:textId="77777777" w:rsidR="00870652" w:rsidRPr="00FA21FC" w:rsidRDefault="00870652" w:rsidP="00870652">
      <w:pPr>
        <w:jc w:val="center"/>
        <w:rPr>
          <w:b/>
          <w:sz w:val="28"/>
        </w:rPr>
      </w:pPr>
    </w:p>
    <w:p w14:paraId="161F5663" w14:textId="77777777" w:rsidR="00870652" w:rsidRPr="00FA21FC" w:rsidRDefault="00870652" w:rsidP="00870652">
      <w:pPr>
        <w:jc w:val="center"/>
        <w:rPr>
          <w:b/>
          <w:sz w:val="28"/>
        </w:rPr>
      </w:pPr>
      <w:r w:rsidRPr="00945A2F">
        <w:rPr>
          <w:b/>
          <w:sz w:val="28"/>
        </w:rPr>
        <w:t>Modelo</w:t>
      </w:r>
      <w:r>
        <w:rPr>
          <w:b/>
          <w:sz w:val="28"/>
        </w:rPr>
        <w:t xml:space="preserve"> para os Planos de Ensino</w:t>
      </w:r>
    </w:p>
    <w:p w14:paraId="4B41D12E" w14:textId="77777777" w:rsidR="00870652" w:rsidRDefault="00870652" w:rsidP="0087065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870652" w:rsidRPr="00B11EBE" w14:paraId="11AD2A79" w14:textId="77777777" w:rsidTr="00BF0B5F">
        <w:trPr>
          <w:trHeight w:val="1385"/>
        </w:trPr>
        <w:tc>
          <w:tcPr>
            <w:tcW w:w="1476" w:type="dxa"/>
          </w:tcPr>
          <w:p w14:paraId="3702BAE9" w14:textId="77777777" w:rsidR="00870652" w:rsidRDefault="00870652" w:rsidP="00BF0B5F">
            <w:r>
              <w:rPr>
                <w:noProof/>
              </w:rPr>
              <w:drawing>
                <wp:inline distT="0" distB="0" distL="0" distR="0" wp14:anchorId="073C0012" wp14:editId="23DB796C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14:paraId="7EC95761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Universidade Federal de Santa Catarina</w:t>
            </w:r>
          </w:p>
          <w:p w14:paraId="0D2A232C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Centro Tecnológico</w:t>
            </w:r>
          </w:p>
          <w:p w14:paraId="2493F713" w14:textId="77777777" w:rsidR="00870652" w:rsidRPr="00722016" w:rsidRDefault="00870652" w:rsidP="00BF0B5F">
            <w:pPr>
              <w:jc w:val="center"/>
              <w:rPr>
                <w:b/>
              </w:rPr>
            </w:pPr>
            <w:r w:rsidRPr="00722016">
              <w:rPr>
                <w:b/>
              </w:rPr>
              <w:t>Departamento de Engenharia Mecânica</w:t>
            </w:r>
          </w:p>
          <w:p w14:paraId="5B7A4E32" w14:textId="77777777" w:rsidR="00870652" w:rsidRPr="00722016" w:rsidRDefault="00870652" w:rsidP="00BF0B5F">
            <w:pPr>
              <w:spacing w:before="240"/>
              <w:jc w:val="center"/>
            </w:pPr>
            <w:r w:rsidRPr="00722016">
              <w:rPr>
                <w:b/>
              </w:rPr>
              <w:t>PLANO DE ENSINO</w:t>
            </w:r>
          </w:p>
        </w:tc>
        <w:tc>
          <w:tcPr>
            <w:tcW w:w="1915" w:type="dxa"/>
          </w:tcPr>
          <w:p w14:paraId="7E16BA23" w14:textId="77777777" w:rsidR="00870652" w:rsidRPr="00722016" w:rsidRDefault="00870652" w:rsidP="00BF0B5F">
            <w:pPr>
              <w:spacing w:before="120"/>
              <w:jc w:val="both"/>
              <w:rPr>
                <w:noProof/>
                <w:lang w:eastAsia="en-US"/>
              </w:rPr>
            </w:pPr>
          </w:p>
          <w:p w14:paraId="48EFD916" w14:textId="77777777" w:rsidR="00870652" w:rsidRPr="00722016" w:rsidRDefault="00870652" w:rsidP="00BF0B5F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CDF7A1" wp14:editId="39A1BBB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7EAF3" w14:textId="77777777" w:rsidR="00870652" w:rsidRPr="00722016" w:rsidRDefault="00870652" w:rsidP="00BF0B5F">
            <w:pPr>
              <w:spacing w:before="240"/>
              <w:jc w:val="both"/>
            </w:pPr>
          </w:p>
        </w:tc>
      </w:tr>
    </w:tbl>
    <w:p w14:paraId="3B430E4B" w14:textId="77777777" w:rsidR="00870652" w:rsidRPr="00FC123D" w:rsidRDefault="00870652" w:rsidP="00870652">
      <w:pPr>
        <w:spacing w:before="240"/>
        <w:jc w:val="center"/>
        <w:rPr>
          <w:b/>
          <w:sz w:val="28"/>
        </w:rPr>
      </w:pPr>
      <w:r w:rsidRPr="00FC123D">
        <w:rPr>
          <w:b/>
          <w:sz w:val="28"/>
        </w:rPr>
        <w:t>EMC</w:t>
      </w:r>
      <w:r w:rsidR="005669E0">
        <w:rPr>
          <w:b/>
          <w:sz w:val="28"/>
        </w:rPr>
        <w:t>6733</w:t>
      </w:r>
      <w:r w:rsidRPr="00FC123D">
        <w:rPr>
          <w:b/>
          <w:sz w:val="28"/>
        </w:rPr>
        <w:t xml:space="preserve"> – </w:t>
      </w:r>
      <w:r w:rsidR="005669E0">
        <w:rPr>
          <w:b/>
          <w:sz w:val="28"/>
        </w:rPr>
        <w:t xml:space="preserve">Análise </w:t>
      </w:r>
      <w:proofErr w:type="spellStart"/>
      <w:r w:rsidR="005669E0">
        <w:rPr>
          <w:b/>
          <w:sz w:val="28"/>
        </w:rPr>
        <w:t>Termofísica</w:t>
      </w:r>
      <w:proofErr w:type="spellEnd"/>
      <w:r w:rsidR="005669E0">
        <w:rPr>
          <w:b/>
          <w:sz w:val="28"/>
        </w:rPr>
        <w:t xml:space="preserve"> de Materiais</w:t>
      </w:r>
    </w:p>
    <w:p w14:paraId="16881EC7" w14:textId="77777777" w:rsidR="00162FB2" w:rsidRPr="009B422A" w:rsidRDefault="00162FB2" w:rsidP="00EB6140">
      <w:pPr>
        <w:jc w:val="both"/>
      </w:pPr>
    </w:p>
    <w:p w14:paraId="7F116F5D" w14:textId="77777777" w:rsidR="00E33A77" w:rsidRPr="009B422A" w:rsidRDefault="00E33A77" w:rsidP="00E33A77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5AEA3008" w14:textId="6FB96285" w:rsidR="00870652" w:rsidRPr="00FC123D" w:rsidRDefault="00870652" w:rsidP="00870652">
      <w:pPr>
        <w:tabs>
          <w:tab w:val="left" w:pos="2730"/>
        </w:tabs>
        <w:spacing w:before="120"/>
        <w:ind w:left="284"/>
        <w:jc w:val="both"/>
      </w:pPr>
      <w:r>
        <w:t xml:space="preserve">Carga horária: </w:t>
      </w:r>
      <w:r w:rsidR="00B1143A">
        <w:t>28</w:t>
      </w:r>
      <w:r>
        <w:t xml:space="preserve"> horas-aula</w:t>
      </w:r>
    </w:p>
    <w:p w14:paraId="65417673" w14:textId="77777777" w:rsidR="00870652" w:rsidRPr="00895547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Turma</w:t>
      </w:r>
      <w:r w:rsidRPr="00FC123D">
        <w:rPr>
          <w:color w:val="000000" w:themeColor="text1"/>
        </w:rPr>
        <w:t xml:space="preserve">: </w:t>
      </w:r>
      <w:r w:rsidRPr="00895547">
        <w:rPr>
          <w:color w:val="000000" w:themeColor="text1"/>
        </w:rPr>
        <w:t>0</w:t>
      </w:r>
      <w:r w:rsidR="005669E0">
        <w:rPr>
          <w:color w:val="000000" w:themeColor="text1"/>
        </w:rPr>
        <w:t>4236</w:t>
      </w:r>
    </w:p>
    <w:p w14:paraId="1B6A07ED" w14:textId="77777777" w:rsidR="00870652" w:rsidRPr="00FC123D" w:rsidRDefault="00870652" w:rsidP="00870652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Nome do professor</w:t>
      </w:r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Guilherme Mariz de Oliveira Barra</w:t>
      </w:r>
      <w:r w:rsidRPr="00FC123D">
        <w:rPr>
          <w:color w:val="000000" w:themeColor="text1"/>
        </w:rPr>
        <w:t xml:space="preserve">, </w:t>
      </w:r>
      <w:proofErr w:type="spellStart"/>
      <w:r w:rsidRPr="00FC123D">
        <w:rPr>
          <w:color w:val="000000" w:themeColor="text1"/>
        </w:rPr>
        <w:t>Email</w:t>
      </w:r>
      <w:proofErr w:type="spellEnd"/>
      <w:r w:rsidRPr="00FC123D">
        <w:rPr>
          <w:color w:val="000000" w:themeColor="text1"/>
        </w:rPr>
        <w:t xml:space="preserve">: </w:t>
      </w:r>
      <w:r>
        <w:rPr>
          <w:color w:val="000000" w:themeColor="text1"/>
        </w:rPr>
        <w:t>g.barra</w:t>
      </w:r>
      <w:r w:rsidRPr="00FC123D">
        <w:rPr>
          <w:color w:val="000000" w:themeColor="text1"/>
        </w:rPr>
        <w:t>@ufsc.br</w:t>
      </w:r>
    </w:p>
    <w:p w14:paraId="4DBEC306" w14:textId="167B77C4" w:rsidR="005669E0" w:rsidRDefault="00870652" w:rsidP="005669E0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C123D">
        <w:rPr>
          <w:color w:val="000000" w:themeColor="text1"/>
        </w:rPr>
        <w:t xml:space="preserve">Período: </w:t>
      </w:r>
      <w:r w:rsidR="003E18C9">
        <w:rPr>
          <w:color w:val="000000" w:themeColor="text1"/>
        </w:rPr>
        <w:t>2</w:t>
      </w:r>
      <w:r w:rsidRPr="00FC123D">
        <w:rPr>
          <w:color w:val="000000" w:themeColor="text1"/>
        </w:rPr>
        <w:t>º semestre de 202</w:t>
      </w:r>
      <w:r w:rsidR="00A63EBC">
        <w:rPr>
          <w:color w:val="000000" w:themeColor="text1"/>
        </w:rPr>
        <w:t>1</w:t>
      </w:r>
    </w:p>
    <w:p w14:paraId="2A4C924D" w14:textId="77777777" w:rsidR="00E33A77" w:rsidRDefault="00E33A77" w:rsidP="00E33A77">
      <w:pPr>
        <w:tabs>
          <w:tab w:val="left" w:pos="2730"/>
        </w:tabs>
        <w:jc w:val="both"/>
      </w:pPr>
    </w:p>
    <w:p w14:paraId="569554A2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39DCC1B0" w14:textId="77777777" w:rsidR="00E33A77" w:rsidRPr="0064250A" w:rsidRDefault="00E33A77" w:rsidP="00E33A77">
      <w:pPr>
        <w:tabs>
          <w:tab w:val="left" w:pos="2730"/>
        </w:tabs>
        <w:jc w:val="both"/>
        <w:rPr>
          <w:b/>
        </w:rPr>
      </w:pPr>
    </w:p>
    <w:p w14:paraId="64FF59EC" w14:textId="77777777" w:rsidR="00E33A77" w:rsidRDefault="00E33A77" w:rsidP="00E33A77">
      <w:pPr>
        <w:tabs>
          <w:tab w:val="left" w:pos="2730"/>
        </w:tabs>
        <w:ind w:left="284"/>
        <w:jc w:val="both"/>
      </w:pPr>
      <w:r w:rsidRPr="00BA29DF">
        <w:t>236 Engenharia de Materiais - Semestral</w:t>
      </w:r>
    </w:p>
    <w:p w14:paraId="33299C89" w14:textId="77777777" w:rsidR="00E33A77" w:rsidRPr="00F5437B" w:rsidRDefault="00E33A77" w:rsidP="00E33A77">
      <w:pPr>
        <w:tabs>
          <w:tab w:val="left" w:pos="2730"/>
        </w:tabs>
        <w:jc w:val="both"/>
        <w:rPr>
          <w:color w:val="FF0000"/>
        </w:rPr>
      </w:pPr>
    </w:p>
    <w:p w14:paraId="5E66F987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2F7F8E01" w14:textId="77777777" w:rsidR="00E33A77" w:rsidRDefault="00E33A77" w:rsidP="00E33A77">
      <w:pPr>
        <w:tabs>
          <w:tab w:val="left" w:pos="2730"/>
        </w:tabs>
        <w:spacing w:before="120"/>
        <w:jc w:val="both"/>
      </w:pPr>
      <w:r>
        <w:t xml:space="preserve">     </w:t>
      </w:r>
      <w:r w:rsidR="00870652">
        <w:t>Não tem</w:t>
      </w:r>
    </w:p>
    <w:p w14:paraId="4B778DA9" w14:textId="77777777" w:rsidR="00E33A77" w:rsidRDefault="00E33A77" w:rsidP="00E33A77">
      <w:pPr>
        <w:tabs>
          <w:tab w:val="left" w:pos="2730"/>
        </w:tabs>
        <w:jc w:val="both"/>
      </w:pPr>
    </w:p>
    <w:p w14:paraId="4482694E" w14:textId="77777777" w:rsidR="00E33A77" w:rsidRPr="00D7506F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tbl>
      <w:tblPr>
        <w:tblW w:w="98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669E0" w:rsidRPr="005669E0" w14:paraId="01BC1381" w14:textId="77777777" w:rsidTr="005669E0">
        <w:trPr>
          <w:trHeight w:val="542"/>
        </w:trPr>
        <w:tc>
          <w:tcPr>
            <w:tcW w:w="9852" w:type="dxa"/>
          </w:tcPr>
          <w:p w14:paraId="5A0EB82A" w14:textId="77777777" w:rsidR="005669E0" w:rsidRPr="005669E0" w:rsidRDefault="005669E0" w:rsidP="005669E0">
            <w:pPr>
              <w:tabs>
                <w:tab w:val="left" w:pos="2730"/>
              </w:tabs>
              <w:spacing w:before="120"/>
              <w:ind w:right="124"/>
              <w:jc w:val="both"/>
            </w:pPr>
            <w:r w:rsidRPr="005669E0">
              <w:t xml:space="preserve">Importância das técnicas de análise térmica na avaliação das propriedades dos materiais. Fundamentos das técnicas de calorimetria diferencial, análise termogravimétrica, análise dinâmico-mecânica e </w:t>
            </w:r>
            <w:proofErr w:type="spellStart"/>
            <w:r w:rsidRPr="005669E0">
              <w:t>dilatometria</w:t>
            </w:r>
            <w:proofErr w:type="spellEnd"/>
            <w:r w:rsidRPr="005669E0">
              <w:t xml:space="preserve">. Aplicações das técnicas de análise térmica e estudos de casos. </w:t>
            </w:r>
          </w:p>
        </w:tc>
      </w:tr>
    </w:tbl>
    <w:p w14:paraId="2744F316" w14:textId="77777777" w:rsidR="00162FB2" w:rsidRPr="00162FB2" w:rsidRDefault="00162FB2" w:rsidP="00E33A77">
      <w:pPr>
        <w:tabs>
          <w:tab w:val="left" w:pos="2730"/>
        </w:tabs>
        <w:spacing w:before="120"/>
        <w:jc w:val="both"/>
        <w:rPr>
          <w:b/>
          <w:bCs/>
        </w:rPr>
      </w:pPr>
    </w:p>
    <w:p w14:paraId="1B2E67D1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5E5178B8" w14:textId="77777777" w:rsidR="00E33A77" w:rsidRPr="00E33A77" w:rsidRDefault="00E33A77" w:rsidP="00E33A77">
      <w:pPr>
        <w:tabs>
          <w:tab w:val="left" w:pos="2730"/>
        </w:tabs>
        <w:spacing w:before="120"/>
        <w:jc w:val="both"/>
      </w:pPr>
      <w:r w:rsidRPr="00E33A77">
        <w:t xml:space="preserve">Ao final do curso o aluno deverá estar apto a </w:t>
      </w:r>
      <w:r w:rsidR="006E0841">
        <w:t>conhecer os equipamentos e interpretar as curvas de análises térmicas de materiais</w:t>
      </w:r>
      <w:r w:rsidRPr="00E33A77">
        <w:t>. </w:t>
      </w:r>
    </w:p>
    <w:p w14:paraId="769102BB" w14:textId="77777777" w:rsidR="00E33A77" w:rsidRDefault="00E33A77" w:rsidP="00E33A77">
      <w:pPr>
        <w:tabs>
          <w:tab w:val="left" w:pos="2730"/>
        </w:tabs>
        <w:spacing w:before="120"/>
        <w:jc w:val="both"/>
      </w:pPr>
    </w:p>
    <w:p w14:paraId="3422C29C" w14:textId="77777777" w:rsidR="006E0841" w:rsidRDefault="006E0841" w:rsidP="00E33A77">
      <w:pPr>
        <w:tabs>
          <w:tab w:val="left" w:pos="2730"/>
        </w:tabs>
        <w:spacing w:before="120"/>
        <w:jc w:val="both"/>
      </w:pPr>
    </w:p>
    <w:p w14:paraId="3490AC1F" w14:textId="77777777" w:rsidR="00E33A77" w:rsidRPr="00C825F2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6) Conteúdo Programático</w:t>
      </w:r>
    </w:p>
    <w:p w14:paraId="2D27E5BF" w14:textId="77777777" w:rsidR="00870652" w:rsidRDefault="00E33A77" w:rsidP="00E33A77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 xml:space="preserve">6.1 </w:t>
      </w:r>
      <w:r w:rsidR="006E0841" w:rsidRPr="006E0841">
        <w:rPr>
          <w:b/>
        </w:rPr>
        <w:t>Importância das técnicas de análise térmica na avaliação das propriedades dos materiais</w:t>
      </w:r>
      <w:r w:rsidRPr="00E33A77">
        <w:rPr>
          <w:b/>
          <w:bCs/>
        </w:rPr>
        <w:t>:</w:t>
      </w:r>
      <w:r w:rsidR="006E0841">
        <w:t xml:space="preserve"> Definição e história</w:t>
      </w:r>
      <w:r w:rsidR="00591547">
        <w:rPr>
          <w:bCs/>
        </w:rPr>
        <w:t>.</w:t>
      </w:r>
      <w:r w:rsidR="006E0841">
        <w:rPr>
          <w:bCs/>
        </w:rPr>
        <w:t xml:space="preserve"> [2</w:t>
      </w:r>
      <w:r w:rsidR="00D36FDD" w:rsidRPr="00B53A21">
        <w:rPr>
          <w:bCs/>
        </w:rPr>
        <w:t xml:space="preserve"> horas-aula]</w:t>
      </w:r>
    </w:p>
    <w:p w14:paraId="6EA5AAF9" w14:textId="77777777" w:rsidR="00F84FA0" w:rsidRDefault="00F84FA0" w:rsidP="00F84FA0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 xml:space="preserve">6.2 </w:t>
      </w:r>
      <w:r>
        <w:rPr>
          <w:b/>
        </w:rPr>
        <w:t>Análise termogravimétrica (TG)</w:t>
      </w:r>
      <w:r w:rsidRPr="00E33A77">
        <w:rPr>
          <w:b/>
          <w:bCs/>
        </w:rPr>
        <w:t>:</w:t>
      </w:r>
      <w:r w:rsidRPr="000B3C05">
        <w:t xml:space="preserve"> </w:t>
      </w:r>
      <w:r w:rsidRPr="00E33A77">
        <w:rPr>
          <w:bCs/>
        </w:rPr>
        <w:t>Definição e conceitos correlatos.</w:t>
      </w:r>
      <w:r>
        <w:rPr>
          <w:bCs/>
        </w:rPr>
        <w:t xml:space="preserve"> Equipamentos e princípio de funcionamento</w:t>
      </w:r>
      <w:r w:rsidRPr="00E33A77">
        <w:rPr>
          <w:bCs/>
        </w:rPr>
        <w:t xml:space="preserve">. </w:t>
      </w:r>
      <w:r>
        <w:rPr>
          <w:bCs/>
        </w:rPr>
        <w:t>Estudos de Casos. [8</w:t>
      </w:r>
      <w:r w:rsidRPr="00B53A21">
        <w:rPr>
          <w:bCs/>
        </w:rPr>
        <w:t xml:space="preserve"> horas-aula]</w:t>
      </w:r>
      <w:r>
        <w:rPr>
          <w:bCs/>
        </w:rPr>
        <w:t xml:space="preserve"> </w:t>
      </w:r>
    </w:p>
    <w:p w14:paraId="649D0372" w14:textId="76B6ECB3" w:rsidR="00063744" w:rsidRDefault="00F84FA0" w:rsidP="00E33A77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>6.3</w:t>
      </w:r>
      <w:r w:rsidR="00E33A77">
        <w:rPr>
          <w:b/>
          <w:bCs/>
        </w:rPr>
        <w:t xml:space="preserve"> </w:t>
      </w:r>
      <w:r>
        <w:rPr>
          <w:b/>
        </w:rPr>
        <w:t>T</w:t>
      </w:r>
      <w:r w:rsidR="006E0841" w:rsidRPr="006E0841">
        <w:rPr>
          <w:b/>
        </w:rPr>
        <w:t>écnicas de</w:t>
      </w:r>
      <w:r>
        <w:rPr>
          <w:b/>
        </w:rPr>
        <w:t xml:space="preserve"> análise térmica diferencial (DTA) e</w:t>
      </w:r>
      <w:r w:rsidR="006E0841" w:rsidRPr="006E0841">
        <w:rPr>
          <w:b/>
        </w:rPr>
        <w:t xml:space="preserve"> calorimetria diferencial</w:t>
      </w:r>
      <w:r>
        <w:rPr>
          <w:b/>
        </w:rPr>
        <w:t xml:space="preserve"> de varredura (DSC)</w:t>
      </w:r>
      <w:r w:rsidR="00E33A77" w:rsidRPr="00E33A77">
        <w:rPr>
          <w:b/>
          <w:bCs/>
        </w:rPr>
        <w:t>:</w:t>
      </w:r>
      <w:r w:rsidR="00E33A77" w:rsidRPr="000B3C05">
        <w:t xml:space="preserve"> </w:t>
      </w:r>
      <w:r w:rsidR="00063744" w:rsidRPr="00E33A77">
        <w:rPr>
          <w:bCs/>
        </w:rPr>
        <w:t xml:space="preserve">Definição, história e conceitos correlatos. </w:t>
      </w:r>
      <w:r w:rsidR="00D36FDD">
        <w:rPr>
          <w:bCs/>
        </w:rPr>
        <w:t xml:space="preserve">Conceitos básicos de equipamentos </w:t>
      </w:r>
      <w:r>
        <w:rPr>
          <w:bCs/>
        </w:rPr>
        <w:t>de DTA e DSC. Princípio de funcionamento</w:t>
      </w:r>
      <w:r w:rsidR="00591547">
        <w:rPr>
          <w:bCs/>
        </w:rPr>
        <w:t>.</w:t>
      </w:r>
      <w:r w:rsidR="00D36FDD">
        <w:rPr>
          <w:bCs/>
        </w:rPr>
        <w:t xml:space="preserve"> </w:t>
      </w:r>
      <w:r>
        <w:rPr>
          <w:bCs/>
        </w:rPr>
        <w:t>Estudos de casos. [</w:t>
      </w:r>
      <w:r w:rsidR="00B1143A">
        <w:rPr>
          <w:bCs/>
        </w:rPr>
        <w:t>8</w:t>
      </w:r>
      <w:r w:rsidR="00D36FDD">
        <w:rPr>
          <w:bCs/>
        </w:rPr>
        <w:t xml:space="preserve"> horas-aula] </w:t>
      </w:r>
      <w:r w:rsidR="00591547">
        <w:rPr>
          <w:bCs/>
        </w:rPr>
        <w:t xml:space="preserve">   </w:t>
      </w:r>
    </w:p>
    <w:p w14:paraId="769A2951" w14:textId="07D15A1F" w:rsidR="00E33A77" w:rsidRDefault="00E33A77" w:rsidP="00063744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>6.</w:t>
      </w:r>
      <w:r w:rsidR="00F84FA0">
        <w:rPr>
          <w:b/>
          <w:bCs/>
        </w:rPr>
        <w:t>4</w:t>
      </w:r>
      <w:r>
        <w:rPr>
          <w:b/>
          <w:bCs/>
        </w:rPr>
        <w:t xml:space="preserve"> </w:t>
      </w:r>
      <w:r w:rsidR="00F84FA0">
        <w:rPr>
          <w:b/>
          <w:bCs/>
        </w:rPr>
        <w:t xml:space="preserve">Fundamentos de </w:t>
      </w:r>
      <w:proofErr w:type="spellStart"/>
      <w:r w:rsidR="00F84FA0">
        <w:rPr>
          <w:b/>
          <w:bCs/>
        </w:rPr>
        <w:t>Viscoleasticidade</w:t>
      </w:r>
      <w:proofErr w:type="spellEnd"/>
      <w:r w:rsidR="00F84FA0">
        <w:rPr>
          <w:b/>
          <w:bCs/>
        </w:rPr>
        <w:t xml:space="preserve"> de Polímeros: </w:t>
      </w:r>
      <w:r w:rsidR="00F84FA0">
        <w:rPr>
          <w:bCs/>
        </w:rPr>
        <w:t>Princípio da técnica de análise dinâmico mecânica de materiais polímeros. Princípio de funcionamento. Estudos de Casos [</w:t>
      </w:r>
      <w:r w:rsidR="00B1143A">
        <w:rPr>
          <w:bCs/>
        </w:rPr>
        <w:t>2</w:t>
      </w:r>
      <w:r w:rsidRPr="00B53A21">
        <w:rPr>
          <w:bCs/>
        </w:rPr>
        <w:t xml:space="preserve"> horas-aula]</w:t>
      </w:r>
      <w:r w:rsidR="00063744">
        <w:rPr>
          <w:bCs/>
        </w:rPr>
        <w:t xml:space="preserve"> </w:t>
      </w:r>
    </w:p>
    <w:p w14:paraId="133000C4" w14:textId="5AC27891" w:rsidR="00D36FDD" w:rsidRDefault="00D36FDD" w:rsidP="00D36FDD">
      <w:pPr>
        <w:tabs>
          <w:tab w:val="left" w:pos="2730"/>
        </w:tabs>
        <w:spacing w:before="120"/>
        <w:jc w:val="both"/>
        <w:rPr>
          <w:bCs/>
        </w:rPr>
      </w:pPr>
      <w:r>
        <w:rPr>
          <w:b/>
          <w:bCs/>
        </w:rPr>
        <w:t xml:space="preserve">6.4 </w:t>
      </w:r>
      <w:proofErr w:type="spellStart"/>
      <w:r w:rsidR="00F84FA0">
        <w:rPr>
          <w:b/>
          <w:bCs/>
        </w:rPr>
        <w:t>Dilatometria</w:t>
      </w:r>
      <w:proofErr w:type="spellEnd"/>
      <w:r w:rsidRPr="00E33A77">
        <w:rPr>
          <w:b/>
          <w:bCs/>
        </w:rPr>
        <w:t>:</w:t>
      </w:r>
      <w:r w:rsidRPr="000B3C05">
        <w:t xml:space="preserve"> </w:t>
      </w:r>
      <w:r w:rsidRPr="00E33A77">
        <w:rPr>
          <w:bCs/>
        </w:rPr>
        <w:t>Definição e conceitos correlatos</w:t>
      </w:r>
      <w:r w:rsidR="00F84FA0">
        <w:rPr>
          <w:bCs/>
        </w:rPr>
        <w:t xml:space="preserve"> Princípio de funcionamento. Estudos de Casos</w:t>
      </w:r>
      <w:r w:rsidRPr="00E33A77">
        <w:rPr>
          <w:bCs/>
        </w:rPr>
        <w:t xml:space="preserve">. </w:t>
      </w:r>
      <w:r>
        <w:rPr>
          <w:bCs/>
        </w:rPr>
        <w:t>[</w:t>
      </w:r>
      <w:r w:rsidR="00B1143A">
        <w:rPr>
          <w:bCs/>
        </w:rPr>
        <w:t>2</w:t>
      </w:r>
      <w:r w:rsidRPr="00B53A21">
        <w:rPr>
          <w:bCs/>
        </w:rPr>
        <w:t xml:space="preserve"> horas-aula]</w:t>
      </w:r>
      <w:r>
        <w:rPr>
          <w:bCs/>
        </w:rPr>
        <w:t xml:space="preserve"> </w:t>
      </w:r>
    </w:p>
    <w:p w14:paraId="339A07E4" w14:textId="77777777" w:rsidR="00D36FDD" w:rsidRDefault="00D36FDD" w:rsidP="00063744">
      <w:pPr>
        <w:tabs>
          <w:tab w:val="left" w:pos="2730"/>
        </w:tabs>
        <w:spacing w:before="120"/>
        <w:jc w:val="both"/>
        <w:rPr>
          <w:bCs/>
        </w:rPr>
      </w:pPr>
    </w:p>
    <w:p w14:paraId="372D8182" w14:textId="77777777" w:rsidR="003822A6" w:rsidRDefault="003822A6" w:rsidP="00063744">
      <w:pPr>
        <w:tabs>
          <w:tab w:val="left" w:pos="2730"/>
        </w:tabs>
        <w:spacing w:before="120"/>
        <w:jc w:val="both"/>
        <w:rPr>
          <w:bCs/>
        </w:rPr>
      </w:pPr>
    </w:p>
    <w:p w14:paraId="67CE1D3C" w14:textId="77777777" w:rsidR="00D36FDD" w:rsidRDefault="00E33A77" w:rsidP="00D36FDD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69446BCC" w14:textId="77777777" w:rsidR="003822A6" w:rsidRPr="008E5081" w:rsidRDefault="003822A6" w:rsidP="00D36FDD">
      <w:pPr>
        <w:tabs>
          <w:tab w:val="left" w:pos="2730"/>
        </w:tabs>
        <w:jc w:val="both"/>
        <w:rPr>
          <w:b/>
        </w:rPr>
      </w:pPr>
    </w:p>
    <w:p w14:paraId="00E86B9F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>H</w:t>
      </w:r>
      <w:r w:rsidR="008E5081">
        <w:rPr>
          <w:color w:val="000000" w:themeColor="text1"/>
        </w:rPr>
        <w:t>averá uma breve revisão do item de estrutura e propriedades de polímeros contido no conteúdo</w:t>
      </w:r>
      <w:r w:rsidRPr="00383D77">
        <w:rPr>
          <w:color w:val="000000" w:themeColor="text1"/>
        </w:rPr>
        <w:t xml:space="preserve"> (6.1</w:t>
      </w:r>
      <w:r w:rsidR="00F84FA0">
        <w:rPr>
          <w:color w:val="000000" w:themeColor="text1"/>
        </w:rPr>
        <w:t xml:space="preserve"> e 6.2</w:t>
      </w:r>
      <w:r w:rsidRPr="00383D77">
        <w:rPr>
          <w:color w:val="000000" w:themeColor="text1"/>
        </w:rPr>
        <w:t>)</w:t>
      </w:r>
      <w:r w:rsidR="008E5081">
        <w:rPr>
          <w:color w:val="000000" w:themeColor="text1"/>
        </w:rPr>
        <w:t xml:space="preserve">. Aulas síncronas e </w:t>
      </w:r>
      <w:r w:rsidR="00915810">
        <w:rPr>
          <w:color w:val="000000" w:themeColor="text1"/>
        </w:rPr>
        <w:t>assíncronas</w:t>
      </w:r>
      <w:r w:rsidRPr="00383D77">
        <w:rPr>
          <w:color w:val="000000" w:themeColor="text1"/>
        </w:rPr>
        <w:t xml:space="preserve">. </w:t>
      </w:r>
    </w:p>
    <w:p w14:paraId="6F75658F" w14:textId="77777777" w:rsidR="003822A6" w:rsidRPr="00383D77" w:rsidRDefault="003822A6" w:rsidP="003822A6">
      <w:pPr>
        <w:pStyle w:val="PargrafodaLista"/>
        <w:tabs>
          <w:tab w:val="left" w:pos="2730"/>
        </w:tabs>
        <w:ind w:left="360"/>
        <w:jc w:val="both"/>
        <w:rPr>
          <w:color w:val="000000" w:themeColor="text1"/>
        </w:rPr>
      </w:pPr>
    </w:p>
    <w:p w14:paraId="05C62500" w14:textId="77777777" w:rsidR="00063744" w:rsidRDefault="00E33A77" w:rsidP="00D51BD8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 xml:space="preserve">As aulas síncronas serão ministradas via </w:t>
      </w:r>
      <w:proofErr w:type="spellStart"/>
      <w:r w:rsidRPr="00063744">
        <w:rPr>
          <w:color w:val="000000" w:themeColor="text1"/>
        </w:rPr>
        <w:t>webconference</w:t>
      </w:r>
      <w:proofErr w:type="spellEnd"/>
      <w:r w:rsidRPr="00063744">
        <w:rPr>
          <w:color w:val="000000" w:themeColor="text1"/>
        </w:rPr>
        <w:t>, RNP</w:t>
      </w:r>
      <w:r w:rsidR="008E5081">
        <w:rPr>
          <w:color w:val="000000" w:themeColor="text1"/>
        </w:rPr>
        <w:t xml:space="preserve"> </w:t>
      </w:r>
      <w:r w:rsidRPr="00063744">
        <w:rPr>
          <w:color w:val="000000" w:themeColor="text1"/>
        </w:rPr>
        <w:t xml:space="preserve">em sala exclusiva. As aulas </w:t>
      </w:r>
      <w:r w:rsidR="008E5081">
        <w:rPr>
          <w:color w:val="000000" w:themeColor="text1"/>
        </w:rPr>
        <w:t xml:space="preserve">síncronas serão realizadas para esclarecer eventuais dúvidas e destacar pontos importantes no conteúdo </w:t>
      </w:r>
      <w:r w:rsidRPr="00063744">
        <w:rPr>
          <w:color w:val="000000" w:themeColor="text1"/>
        </w:rPr>
        <w:t>programático</w:t>
      </w:r>
      <w:r w:rsidR="008E5081">
        <w:rPr>
          <w:color w:val="000000" w:themeColor="text1"/>
        </w:rPr>
        <w:t>.</w:t>
      </w:r>
    </w:p>
    <w:p w14:paraId="1D862E5E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3FAD9CEC" w14:textId="77777777" w:rsidR="00E33A77" w:rsidRDefault="00E33A77" w:rsidP="00D51BD8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063744">
        <w:rPr>
          <w:color w:val="000000" w:themeColor="text1"/>
        </w:rPr>
        <w:t>As aulas síncronas ocorrerão no horário oficial da disciplina.</w:t>
      </w:r>
    </w:p>
    <w:p w14:paraId="0269DC3C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32329CC0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link para as aulas síncronas será fornecido no MOODLE. </w:t>
      </w:r>
    </w:p>
    <w:p w14:paraId="5AB43902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4EFBE89A" w14:textId="77777777" w:rsidR="00E33A77" w:rsidRDefault="00E33A77" w:rsidP="00737DD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As atividades assíncronas serão disponibilizadas através do MOODLE, com o suporte de material de apoio em meio digital. </w:t>
      </w:r>
      <w:r>
        <w:rPr>
          <w:color w:val="000000" w:themeColor="text1"/>
        </w:rPr>
        <w:t>Neste caso, s</w:t>
      </w:r>
      <w:r w:rsidRPr="00383D77">
        <w:rPr>
          <w:color w:val="000000" w:themeColor="text1"/>
        </w:rPr>
        <w:t xml:space="preserve">erão disponibilizadas listas de exercícios </w:t>
      </w:r>
      <w:r w:rsidR="008E5081">
        <w:rPr>
          <w:color w:val="000000" w:themeColor="text1"/>
        </w:rPr>
        <w:t xml:space="preserve">e artigos abordando cada tema em questão </w:t>
      </w:r>
      <w:r w:rsidRPr="00383D77">
        <w:rPr>
          <w:color w:val="000000" w:themeColor="text1"/>
        </w:rPr>
        <w:t>(em arquivos PDF) a título de orientação para estudo.</w:t>
      </w:r>
    </w:p>
    <w:p w14:paraId="311744D9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64B8F7B2" w14:textId="77777777" w:rsidR="00E33A77" w:rsidRDefault="000B6E7C" w:rsidP="000B6E7C">
      <w:pPr>
        <w:pStyle w:val="PargrafodaLista"/>
        <w:numPr>
          <w:ilvl w:val="0"/>
          <w:numId w:val="5"/>
        </w:numPr>
        <w:tabs>
          <w:tab w:val="left" w:pos="2730"/>
        </w:tabs>
        <w:jc w:val="both"/>
        <w:rPr>
          <w:color w:val="000000" w:themeColor="text1"/>
        </w:rPr>
      </w:pPr>
      <w:r w:rsidRPr="00383D77">
        <w:rPr>
          <w:color w:val="000000" w:themeColor="text1"/>
        </w:rPr>
        <w:t xml:space="preserve">O atendimento individual para sanar dúvidas ocorrerá nas datas, horários e formas descritas no MOODLE. </w:t>
      </w:r>
    </w:p>
    <w:p w14:paraId="270350B7" w14:textId="77777777" w:rsidR="003822A6" w:rsidRPr="003822A6" w:rsidRDefault="003822A6" w:rsidP="003822A6">
      <w:pPr>
        <w:pStyle w:val="PargrafodaLista"/>
        <w:rPr>
          <w:color w:val="000000" w:themeColor="text1"/>
        </w:rPr>
      </w:pPr>
    </w:p>
    <w:p w14:paraId="453C4948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34D42FF7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4B40E448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138277EC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0F3F6371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0DD69D34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7D597B60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6CDF0783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43300D53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257BEFD0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1EABBD0E" w14:textId="77777777" w:rsidR="00E33A77" w:rsidRPr="00BB4CD8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8) Avaliação</w:t>
      </w:r>
    </w:p>
    <w:p w14:paraId="3D80884B" w14:textId="77777777" w:rsidR="00E33A77" w:rsidRDefault="00E33A77" w:rsidP="00E33A77">
      <w:pPr>
        <w:tabs>
          <w:tab w:val="left" w:pos="2730"/>
        </w:tabs>
        <w:jc w:val="both"/>
        <w:rPr>
          <w:color w:val="FF0000"/>
        </w:rPr>
      </w:pPr>
    </w:p>
    <w:p w14:paraId="06F986A8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>Serão aplicada</w:t>
      </w:r>
      <w:r w:rsidRPr="00383D77">
        <w:rPr>
          <w:color w:val="000000" w:themeColor="text1"/>
        </w:rPr>
        <w:t>s</w:t>
      </w:r>
      <w:r>
        <w:rPr>
          <w:color w:val="000000" w:themeColor="text1"/>
        </w:rPr>
        <w:t xml:space="preserve"> duas</w:t>
      </w:r>
      <w:r w:rsidRPr="00383D77">
        <w:rPr>
          <w:color w:val="000000" w:themeColor="text1"/>
        </w:rPr>
        <w:t xml:space="preserve"> </w:t>
      </w:r>
      <w:r>
        <w:rPr>
          <w:color w:val="000000" w:themeColor="text1"/>
        </w:rPr>
        <w:t>provas síncronas e atividades avaliativas assíncronas. O aluno que não for aprovado poderá fazer uma avaliação de recuperação sobre toda a matéria. O cálculo das notas obtidas será descrito a seguir:</w:t>
      </w:r>
    </w:p>
    <w:p w14:paraId="2DAF939B" w14:textId="77777777" w:rsid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43BE5A1B" w14:textId="6443D419" w:rsidR="003822A6" w:rsidRDefault="0003166D" w:rsidP="003822A6">
      <w:pPr>
        <w:pStyle w:val="PargrafodaLista"/>
        <w:tabs>
          <w:tab w:val="left" w:pos="2730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Média </w:t>
      </w:r>
      <w:r w:rsidR="003822A6">
        <w:rPr>
          <w:color w:val="000000" w:themeColor="text1"/>
        </w:rPr>
        <w:t xml:space="preserve">Final 1 = </w:t>
      </w:r>
      <w:r>
        <w:rPr>
          <w:color w:val="000000" w:themeColor="text1"/>
        </w:rPr>
        <w:t>[</w:t>
      </w:r>
      <w:r w:rsidR="003822A6">
        <w:rPr>
          <w:color w:val="000000" w:themeColor="text1"/>
        </w:rPr>
        <w:t xml:space="preserve">Prova 1 + Prova 2 + </w:t>
      </w:r>
      <w:r>
        <w:rPr>
          <w:color w:val="000000" w:themeColor="text1"/>
        </w:rPr>
        <w:t>(</w:t>
      </w:r>
      <w:r w:rsidR="003822A6">
        <w:rPr>
          <w:color w:val="000000" w:themeColor="text1"/>
        </w:rPr>
        <w:t>Média das AAA</w:t>
      </w:r>
      <w:proofErr w:type="gramStart"/>
      <w:r w:rsidR="003822A6">
        <w:rPr>
          <w:color w:val="000000" w:themeColor="text1"/>
        </w:rPr>
        <w:t>)</w:t>
      </w:r>
      <w:r>
        <w:rPr>
          <w:color w:val="000000" w:themeColor="text1"/>
        </w:rPr>
        <w:t>]</w:t>
      </w:r>
      <w:r w:rsidR="003822A6">
        <w:rPr>
          <w:color w:val="000000" w:themeColor="text1"/>
        </w:rPr>
        <w:t>/</w:t>
      </w:r>
      <w:proofErr w:type="gramEnd"/>
      <w:r w:rsidR="003822A6">
        <w:rPr>
          <w:color w:val="000000" w:themeColor="text1"/>
        </w:rPr>
        <w:t>3</w:t>
      </w:r>
    </w:p>
    <w:p w14:paraId="78938B82" w14:textId="77777777" w:rsidR="003822A6" w:rsidRDefault="003822A6" w:rsidP="003822A6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4F5BE1ED" w14:textId="77777777" w:rsidR="003822A6" w:rsidRDefault="003822A6" w:rsidP="003822A6">
      <w:pPr>
        <w:tabs>
          <w:tab w:val="left" w:pos="2730"/>
        </w:tabs>
        <w:jc w:val="both"/>
        <w:rPr>
          <w:b/>
          <w:color w:val="000000" w:themeColor="text1"/>
        </w:rPr>
      </w:pPr>
      <w:r w:rsidRPr="004D11A6">
        <w:rPr>
          <w:b/>
          <w:color w:val="000000" w:themeColor="text1"/>
        </w:rPr>
        <w:t xml:space="preserve">OBS: </w:t>
      </w:r>
    </w:p>
    <w:p w14:paraId="12F729ED" w14:textId="77777777" w:rsidR="003822A6" w:rsidRDefault="003822A6" w:rsidP="003822A6">
      <w:pPr>
        <w:pStyle w:val="PargrafodaLista"/>
        <w:numPr>
          <w:ilvl w:val="0"/>
          <w:numId w:val="9"/>
        </w:numPr>
        <w:tabs>
          <w:tab w:val="left" w:pos="2730"/>
        </w:tabs>
        <w:jc w:val="both"/>
        <w:rPr>
          <w:color w:val="000000" w:themeColor="text1"/>
        </w:rPr>
      </w:pPr>
      <w:r w:rsidRPr="004A34FE">
        <w:rPr>
          <w:color w:val="000000" w:themeColor="text1"/>
        </w:rPr>
        <w:t xml:space="preserve">As avaliações serão online, sem supervisão e ocorrerão em datas a serem definidas em comum acordo com os alunos (nos dias e horários oficiais da disciplina) de acordo com as informações descritas no cronograma a seguir. As questões serão disponibilizadas às 10h00min ou às 13h20min e as respostas, na forma de um texto escaneado ou fotografado, deverão ser entregues no MOODLE (por upload) até às 12h00min ou às 15h10min nas terças-feiras ou </w:t>
      </w:r>
      <w:proofErr w:type="spellStart"/>
      <w:r w:rsidRPr="004A34FE">
        <w:rPr>
          <w:color w:val="000000" w:themeColor="text1"/>
        </w:rPr>
        <w:t>quarta-feiras</w:t>
      </w:r>
      <w:proofErr w:type="spellEnd"/>
      <w:r w:rsidRPr="004A34FE">
        <w:rPr>
          <w:color w:val="000000" w:themeColor="text1"/>
        </w:rPr>
        <w:t xml:space="preserve">, respectivamente (conforme o dia da semana de aula escolhido para a avaliação). </w:t>
      </w:r>
    </w:p>
    <w:p w14:paraId="2F1020FF" w14:textId="77777777" w:rsidR="003822A6" w:rsidRPr="004A34FE" w:rsidRDefault="003822A6" w:rsidP="003822A6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18CE9D72" w14:textId="62CC6FBB" w:rsidR="003822A6" w:rsidRDefault="003822A6" w:rsidP="003822A6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</w:t>
      </w:r>
      <w:r>
        <w:rPr>
          <w:color w:val="000000" w:themeColor="text1"/>
        </w:rPr>
        <w:t>tividades avaliativas assíncronas</w:t>
      </w:r>
      <w:r w:rsidRPr="002B3BA8">
        <w:rPr>
          <w:color w:val="000000" w:themeColor="text1"/>
        </w:rPr>
        <w:t xml:space="preserve"> serão aplicadas ao final de cada unidade/volume de conteúdo, entre uma </w:t>
      </w:r>
      <w:r>
        <w:rPr>
          <w:color w:val="000000" w:themeColor="text1"/>
        </w:rPr>
        <w:t>ou</w:t>
      </w:r>
      <w:r w:rsidRPr="002B3BA8">
        <w:rPr>
          <w:color w:val="000000" w:themeColor="text1"/>
        </w:rPr>
        <w:t xml:space="preserve"> duas semanas após a conclusão (data </w:t>
      </w:r>
      <w:r>
        <w:rPr>
          <w:color w:val="000000" w:themeColor="text1"/>
        </w:rPr>
        <w:t xml:space="preserve">e detalhes </w:t>
      </w:r>
      <w:r w:rsidRPr="002B3BA8">
        <w:rPr>
          <w:color w:val="000000" w:themeColor="text1"/>
        </w:rPr>
        <w:t>a ser</w:t>
      </w:r>
      <w:r>
        <w:rPr>
          <w:color w:val="000000" w:themeColor="text1"/>
        </w:rPr>
        <w:t>em</w:t>
      </w:r>
      <w:r w:rsidRPr="002B3BA8">
        <w:rPr>
          <w:color w:val="000000" w:themeColor="text1"/>
        </w:rPr>
        <w:t xml:space="preserve"> </w:t>
      </w:r>
      <w:r>
        <w:rPr>
          <w:color w:val="000000" w:themeColor="text1"/>
        </w:rPr>
        <w:t>informados por meio de aviso no Moodle</w:t>
      </w:r>
      <w:r w:rsidRPr="002B3BA8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2B3BA8">
        <w:rPr>
          <w:color w:val="000000" w:themeColor="text1"/>
        </w:rPr>
        <w:t xml:space="preserve"> </w:t>
      </w:r>
    </w:p>
    <w:p w14:paraId="57E7359E" w14:textId="77777777" w:rsidR="0003166D" w:rsidRDefault="0003166D" w:rsidP="0003166D">
      <w:pPr>
        <w:pStyle w:val="PargrafodaLista"/>
        <w:tabs>
          <w:tab w:val="left" w:pos="2730"/>
        </w:tabs>
        <w:jc w:val="both"/>
        <w:rPr>
          <w:color w:val="000000" w:themeColor="text1"/>
        </w:rPr>
      </w:pPr>
    </w:p>
    <w:p w14:paraId="616A05F0" w14:textId="55C7F6F8" w:rsidR="00711461" w:rsidRPr="00711461" w:rsidRDefault="00711461" w:rsidP="00711461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O(A) aluno(a) poderá fazer prova de recuperação caso sua Média Final 1 for superior ou igual a 4,0 (quatro pontos). </w:t>
      </w:r>
      <w:r w:rsidR="0003166D">
        <w:rPr>
          <w:color w:val="000000" w:themeColor="text1"/>
        </w:rPr>
        <w:t>A média final para o(a)s aluno(a)s que precisarem de recuperação serão:</w:t>
      </w:r>
    </w:p>
    <w:p w14:paraId="5DE6D333" w14:textId="77777777" w:rsidR="0003166D" w:rsidRPr="0003166D" w:rsidRDefault="0003166D" w:rsidP="0003166D">
      <w:pPr>
        <w:pStyle w:val="PargrafodaLista"/>
        <w:rPr>
          <w:color w:val="000000" w:themeColor="text1"/>
        </w:rPr>
      </w:pPr>
    </w:p>
    <w:p w14:paraId="11ED767A" w14:textId="0A1D3529" w:rsidR="0003166D" w:rsidRDefault="0003166D" w:rsidP="0003166D">
      <w:pPr>
        <w:pStyle w:val="PargrafodaLista"/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Nota Final = (Média Final 1 + Prova de </w:t>
      </w:r>
      <w:proofErr w:type="gramStart"/>
      <w:r>
        <w:rPr>
          <w:color w:val="000000" w:themeColor="text1"/>
        </w:rPr>
        <w:t>Recuperação)/</w:t>
      </w:r>
      <w:proofErr w:type="gramEnd"/>
      <w:r>
        <w:rPr>
          <w:color w:val="000000" w:themeColor="text1"/>
        </w:rPr>
        <w:t>2</w:t>
      </w:r>
    </w:p>
    <w:p w14:paraId="497AEAD7" w14:textId="77777777" w:rsidR="00610C2E" w:rsidRPr="00590960" w:rsidRDefault="00610C2E" w:rsidP="00590960">
      <w:pPr>
        <w:tabs>
          <w:tab w:val="left" w:pos="2730"/>
        </w:tabs>
        <w:jc w:val="both"/>
        <w:rPr>
          <w:color w:val="000000" w:themeColor="text1"/>
        </w:rPr>
      </w:pPr>
    </w:p>
    <w:p w14:paraId="32EC6A7B" w14:textId="77777777" w:rsidR="00E33A77" w:rsidRPr="00BB4CD8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35C48BB7" w14:textId="7CFDB780" w:rsidR="003822A6" w:rsidRDefault="003822A6" w:rsidP="003822A6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t>As aulas síncronas ocorrerão no horário oficial da disciplina</w:t>
      </w:r>
      <w:r>
        <w:rPr>
          <w:color w:val="000000" w:themeColor="text1"/>
        </w:rPr>
        <w:t>, isto é,</w:t>
      </w:r>
      <w:r w:rsidRPr="002B3BA8">
        <w:rPr>
          <w:color w:val="000000" w:themeColor="text1"/>
        </w:rPr>
        <w:t xml:space="preserve"> às </w:t>
      </w:r>
      <w:r w:rsidR="002B3DE9">
        <w:rPr>
          <w:color w:val="000000" w:themeColor="text1"/>
        </w:rPr>
        <w:t xml:space="preserve">sextas-feiras </w:t>
      </w:r>
      <w:r w:rsidRPr="002B3BA8">
        <w:rPr>
          <w:color w:val="000000" w:themeColor="text1"/>
        </w:rPr>
        <w:t xml:space="preserve">entre </w:t>
      </w:r>
      <w:r>
        <w:rPr>
          <w:color w:val="000000" w:themeColor="text1"/>
        </w:rPr>
        <w:t>8</w:t>
      </w:r>
      <w:r w:rsidRPr="002B3BA8">
        <w:rPr>
          <w:color w:val="000000" w:themeColor="text1"/>
        </w:rPr>
        <w:t xml:space="preserve">h20min e </w:t>
      </w:r>
      <w:r>
        <w:rPr>
          <w:color w:val="000000" w:themeColor="text1"/>
        </w:rPr>
        <w:t>10</w:t>
      </w:r>
      <w:r w:rsidRPr="002B3BA8">
        <w:rPr>
          <w:color w:val="000000" w:themeColor="text1"/>
        </w:rPr>
        <w:t xml:space="preserve">h00min.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072"/>
        <w:gridCol w:w="1773"/>
      </w:tblGrid>
      <w:tr w:rsidR="002B3DE9" w14:paraId="2FAE2C0F" w14:textId="77777777" w:rsidTr="002B3DE9">
        <w:tc>
          <w:tcPr>
            <w:tcW w:w="7072" w:type="dxa"/>
          </w:tcPr>
          <w:p w14:paraId="52447398" w14:textId="540D8C9F" w:rsidR="002B3DE9" w:rsidRPr="002B3DE9" w:rsidRDefault="002B3DE9" w:rsidP="002B3DE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Cronograma</w:t>
            </w:r>
          </w:p>
        </w:tc>
        <w:tc>
          <w:tcPr>
            <w:tcW w:w="1773" w:type="dxa"/>
          </w:tcPr>
          <w:p w14:paraId="27136FA1" w14:textId="61DD396C" w:rsidR="002B3DE9" w:rsidRPr="002B3DE9" w:rsidRDefault="002B3DE9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2B3DE9">
              <w:rPr>
                <w:b/>
                <w:bCs/>
                <w:color w:val="000000" w:themeColor="text1"/>
              </w:rPr>
              <w:t>Data</w:t>
            </w:r>
          </w:p>
        </w:tc>
      </w:tr>
      <w:tr w:rsidR="002B3DE9" w14:paraId="64DF4436" w14:textId="77777777" w:rsidTr="002B3DE9">
        <w:tc>
          <w:tcPr>
            <w:tcW w:w="7072" w:type="dxa"/>
          </w:tcPr>
          <w:p w14:paraId="47DD1A9C" w14:textId="38365630" w:rsidR="002B3DE9" w:rsidRDefault="002B3DE9" w:rsidP="002B3DE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Síncrona de apresentação da disciplina</w:t>
            </w:r>
          </w:p>
        </w:tc>
        <w:tc>
          <w:tcPr>
            <w:tcW w:w="1773" w:type="dxa"/>
          </w:tcPr>
          <w:p w14:paraId="0852A060" w14:textId="09B5B6E7" w:rsidR="002B3DE9" w:rsidRDefault="002B3DE9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29/10</w:t>
            </w:r>
          </w:p>
        </w:tc>
      </w:tr>
      <w:tr w:rsidR="002B3DE9" w14:paraId="175390DF" w14:textId="77777777" w:rsidTr="002B3DE9">
        <w:tc>
          <w:tcPr>
            <w:tcW w:w="7072" w:type="dxa"/>
          </w:tcPr>
          <w:p w14:paraId="6448B471" w14:textId="7327E56F" w:rsidR="002B3DE9" w:rsidRDefault="00033294" w:rsidP="002B3DE9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</w:t>
            </w:r>
            <w:r w:rsidR="009159FA">
              <w:rPr>
                <w:color w:val="000000" w:themeColor="text1"/>
              </w:rPr>
              <w:t>/Síncrona</w:t>
            </w:r>
            <w:r>
              <w:rPr>
                <w:color w:val="000000" w:themeColor="text1"/>
              </w:rPr>
              <w:t xml:space="preserve"> de Análise Termogravimétrica parte 1</w:t>
            </w:r>
          </w:p>
        </w:tc>
        <w:tc>
          <w:tcPr>
            <w:tcW w:w="1773" w:type="dxa"/>
          </w:tcPr>
          <w:p w14:paraId="543F314F" w14:textId="1D23A614" w:rsidR="002B3DE9" w:rsidRDefault="00033294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05/11</w:t>
            </w:r>
          </w:p>
        </w:tc>
      </w:tr>
      <w:tr w:rsidR="00033294" w14:paraId="488953AF" w14:textId="77777777" w:rsidTr="002B3DE9">
        <w:tc>
          <w:tcPr>
            <w:tcW w:w="7072" w:type="dxa"/>
          </w:tcPr>
          <w:p w14:paraId="7BE9876F" w14:textId="0BDECD00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</w:t>
            </w:r>
            <w:r w:rsidR="009159FA">
              <w:rPr>
                <w:color w:val="000000" w:themeColor="text1"/>
              </w:rPr>
              <w:t>/</w:t>
            </w:r>
            <w:proofErr w:type="spellStart"/>
            <w:r w:rsidR="009159FA">
              <w:rPr>
                <w:color w:val="000000" w:themeColor="text1"/>
              </w:rPr>
              <w:t>Sìncrona</w:t>
            </w:r>
            <w:proofErr w:type="spellEnd"/>
            <w:r>
              <w:rPr>
                <w:color w:val="000000" w:themeColor="text1"/>
              </w:rPr>
              <w:t xml:space="preserve"> de Análise Termogravimétrica parte 2</w:t>
            </w:r>
          </w:p>
        </w:tc>
        <w:tc>
          <w:tcPr>
            <w:tcW w:w="1773" w:type="dxa"/>
          </w:tcPr>
          <w:p w14:paraId="48FDB804" w14:textId="7A283FE5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12/11</w:t>
            </w:r>
          </w:p>
        </w:tc>
      </w:tr>
      <w:tr w:rsidR="00033294" w14:paraId="07E262C7" w14:textId="77777777" w:rsidTr="002B3DE9">
        <w:tc>
          <w:tcPr>
            <w:tcW w:w="7072" w:type="dxa"/>
          </w:tcPr>
          <w:p w14:paraId="575C3F6F" w14:textId="1E8BFEB8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 Avaliativa 1</w:t>
            </w:r>
            <w:r w:rsidR="009159FA">
              <w:rPr>
                <w:color w:val="000000" w:themeColor="text1"/>
              </w:rPr>
              <w:t xml:space="preserve"> e Aula Síncrona</w:t>
            </w:r>
          </w:p>
        </w:tc>
        <w:tc>
          <w:tcPr>
            <w:tcW w:w="1773" w:type="dxa"/>
          </w:tcPr>
          <w:p w14:paraId="08FA5D85" w14:textId="65BE91AF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19/11</w:t>
            </w:r>
          </w:p>
        </w:tc>
      </w:tr>
      <w:tr w:rsidR="00033294" w14:paraId="097363DF" w14:textId="77777777" w:rsidTr="002B3DE9">
        <w:tc>
          <w:tcPr>
            <w:tcW w:w="7072" w:type="dxa"/>
          </w:tcPr>
          <w:p w14:paraId="12F42D42" w14:textId="28BA4455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</w:t>
            </w:r>
            <w:r w:rsidR="009159FA">
              <w:rPr>
                <w:color w:val="000000" w:themeColor="text1"/>
              </w:rPr>
              <w:t>/Síncrona</w:t>
            </w:r>
            <w:r>
              <w:rPr>
                <w:color w:val="000000" w:themeColor="text1"/>
              </w:rPr>
              <w:t xml:space="preserve"> de Análise Termogravimétrica parte 3</w:t>
            </w:r>
          </w:p>
        </w:tc>
        <w:tc>
          <w:tcPr>
            <w:tcW w:w="1773" w:type="dxa"/>
          </w:tcPr>
          <w:p w14:paraId="3C7902F6" w14:textId="02352D6A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26/11</w:t>
            </w:r>
          </w:p>
        </w:tc>
      </w:tr>
      <w:tr w:rsidR="00033294" w14:paraId="357F158B" w14:textId="77777777" w:rsidTr="002B3DE9">
        <w:tc>
          <w:tcPr>
            <w:tcW w:w="7072" w:type="dxa"/>
          </w:tcPr>
          <w:p w14:paraId="2ACB26F3" w14:textId="462EE630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</w:t>
            </w:r>
            <w:r w:rsidR="009159FA">
              <w:rPr>
                <w:color w:val="000000" w:themeColor="text1"/>
              </w:rPr>
              <w:t>/</w:t>
            </w:r>
            <w:proofErr w:type="spellStart"/>
            <w:r w:rsidR="009159FA">
              <w:rPr>
                <w:color w:val="000000" w:themeColor="text1"/>
              </w:rPr>
              <w:t>Sìncrona</w:t>
            </w:r>
            <w:proofErr w:type="spellEnd"/>
            <w:r>
              <w:rPr>
                <w:color w:val="000000" w:themeColor="text1"/>
              </w:rPr>
              <w:t xml:space="preserve"> de Análise de DTA e DSC parte 1</w:t>
            </w:r>
          </w:p>
        </w:tc>
        <w:tc>
          <w:tcPr>
            <w:tcW w:w="1773" w:type="dxa"/>
          </w:tcPr>
          <w:p w14:paraId="4EA1EFF3" w14:textId="6ED4DC2D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03/12</w:t>
            </w:r>
          </w:p>
        </w:tc>
      </w:tr>
      <w:tr w:rsidR="00033294" w14:paraId="5C2F8AED" w14:textId="77777777" w:rsidTr="002B3DE9">
        <w:tc>
          <w:tcPr>
            <w:tcW w:w="7072" w:type="dxa"/>
          </w:tcPr>
          <w:p w14:paraId="676A4E49" w14:textId="4817CA49" w:rsidR="00033294" w:rsidRDefault="00033294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 de Análise de DTA e DSC parte </w:t>
            </w:r>
            <w:r w:rsidR="009159FA">
              <w:rPr>
                <w:color w:val="000000" w:themeColor="text1"/>
              </w:rPr>
              <w:t>2</w:t>
            </w:r>
          </w:p>
        </w:tc>
        <w:tc>
          <w:tcPr>
            <w:tcW w:w="1773" w:type="dxa"/>
          </w:tcPr>
          <w:p w14:paraId="744A29B9" w14:textId="700FEF69" w:rsidR="00033294" w:rsidRDefault="009159FA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10/12</w:t>
            </w:r>
          </w:p>
        </w:tc>
      </w:tr>
      <w:tr w:rsidR="00033294" w14:paraId="2BC90CBB" w14:textId="77777777" w:rsidTr="002B3DE9">
        <w:tc>
          <w:tcPr>
            <w:tcW w:w="7072" w:type="dxa"/>
          </w:tcPr>
          <w:p w14:paraId="5D73B1DE" w14:textId="469B5512" w:rsidR="00033294" w:rsidRDefault="009159FA" w:rsidP="00033294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 Avaliativa 2 e Aula Síncrona</w:t>
            </w:r>
          </w:p>
        </w:tc>
        <w:tc>
          <w:tcPr>
            <w:tcW w:w="1773" w:type="dxa"/>
          </w:tcPr>
          <w:p w14:paraId="3A7B6B1D" w14:textId="6E6B79BC" w:rsidR="00033294" w:rsidRDefault="009159FA" w:rsidP="00033294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17/12</w:t>
            </w:r>
          </w:p>
        </w:tc>
      </w:tr>
      <w:tr w:rsidR="009159FA" w14:paraId="09BA0D4F" w14:textId="77777777" w:rsidTr="002B3DE9">
        <w:tc>
          <w:tcPr>
            <w:tcW w:w="7072" w:type="dxa"/>
          </w:tcPr>
          <w:p w14:paraId="796EBCAA" w14:textId="0A795A24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Assíncrona/</w:t>
            </w:r>
            <w:proofErr w:type="spellStart"/>
            <w:r>
              <w:rPr>
                <w:color w:val="000000" w:themeColor="text1"/>
              </w:rPr>
              <w:t>Sìncrona</w:t>
            </w:r>
            <w:proofErr w:type="spellEnd"/>
            <w:r>
              <w:rPr>
                <w:color w:val="000000" w:themeColor="text1"/>
              </w:rPr>
              <w:t xml:space="preserve"> de Análise de DTA e DSC parte 3</w:t>
            </w:r>
          </w:p>
        </w:tc>
        <w:tc>
          <w:tcPr>
            <w:tcW w:w="1773" w:type="dxa"/>
          </w:tcPr>
          <w:p w14:paraId="2848BE52" w14:textId="743BDFCC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04/02</w:t>
            </w:r>
          </w:p>
        </w:tc>
      </w:tr>
      <w:tr w:rsidR="009159FA" w14:paraId="1A0B8C33" w14:textId="77777777" w:rsidTr="002B3DE9">
        <w:tc>
          <w:tcPr>
            <w:tcW w:w="7072" w:type="dxa"/>
          </w:tcPr>
          <w:p w14:paraId="6F16463C" w14:textId="319A355C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</w:t>
            </w:r>
            <w:proofErr w:type="spellStart"/>
            <w:r>
              <w:rPr>
                <w:color w:val="000000" w:themeColor="text1"/>
              </w:rPr>
              <w:t>Sìncrona</w:t>
            </w:r>
            <w:proofErr w:type="spellEnd"/>
            <w:r>
              <w:rPr>
                <w:color w:val="000000" w:themeColor="text1"/>
              </w:rPr>
              <w:t xml:space="preserve"> de revisão da matéria</w:t>
            </w:r>
          </w:p>
        </w:tc>
        <w:tc>
          <w:tcPr>
            <w:tcW w:w="1773" w:type="dxa"/>
          </w:tcPr>
          <w:p w14:paraId="44916CE6" w14:textId="15413B74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11/02</w:t>
            </w:r>
          </w:p>
        </w:tc>
      </w:tr>
      <w:tr w:rsidR="009159FA" w14:paraId="7787192F" w14:textId="77777777" w:rsidTr="002B3DE9">
        <w:tc>
          <w:tcPr>
            <w:tcW w:w="7072" w:type="dxa"/>
          </w:tcPr>
          <w:p w14:paraId="747A60D1" w14:textId="015EB9D9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Prova 1</w:t>
            </w:r>
          </w:p>
        </w:tc>
        <w:tc>
          <w:tcPr>
            <w:tcW w:w="1773" w:type="dxa"/>
          </w:tcPr>
          <w:p w14:paraId="15E118F5" w14:textId="1C625137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18/02</w:t>
            </w:r>
          </w:p>
        </w:tc>
      </w:tr>
      <w:tr w:rsidR="009159FA" w14:paraId="71D38617" w14:textId="77777777" w:rsidTr="002B3DE9">
        <w:tc>
          <w:tcPr>
            <w:tcW w:w="7072" w:type="dxa"/>
          </w:tcPr>
          <w:p w14:paraId="520FBBCA" w14:textId="0E7D3F97" w:rsidR="009159FA" w:rsidRDefault="009159FA" w:rsidP="009159FA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Ass</w:t>
            </w:r>
            <w:r w:rsidR="005D54B1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>ncrona/S</w:t>
            </w:r>
            <w:r w:rsidR="005D54B1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 xml:space="preserve">ncrona </w:t>
            </w:r>
            <w:r w:rsidR="005D54B1">
              <w:rPr>
                <w:color w:val="000000" w:themeColor="text1"/>
              </w:rPr>
              <w:t>de análise de DMA</w:t>
            </w:r>
            <w:r>
              <w:rPr>
                <w:color w:val="000000" w:themeColor="text1"/>
              </w:rPr>
              <w:t xml:space="preserve"> </w:t>
            </w:r>
            <w:r w:rsidR="005D54B1">
              <w:rPr>
                <w:color w:val="000000" w:themeColor="text1"/>
              </w:rPr>
              <w:t>parte 1</w:t>
            </w:r>
          </w:p>
        </w:tc>
        <w:tc>
          <w:tcPr>
            <w:tcW w:w="1773" w:type="dxa"/>
          </w:tcPr>
          <w:p w14:paraId="40A41557" w14:textId="07FD633D" w:rsidR="009159FA" w:rsidRDefault="005D54B1" w:rsidP="009159FA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</w:p>
        </w:tc>
      </w:tr>
      <w:tr w:rsidR="005D54B1" w14:paraId="0278DBA7" w14:textId="77777777" w:rsidTr="002B3DE9">
        <w:tc>
          <w:tcPr>
            <w:tcW w:w="7072" w:type="dxa"/>
          </w:tcPr>
          <w:p w14:paraId="6C8EC39D" w14:textId="5AD74F9A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Aula Assíncrona/Síncrona de análise de DMA parte 2 e </w:t>
            </w:r>
            <w:proofErr w:type="spellStart"/>
            <w:r>
              <w:rPr>
                <w:color w:val="000000" w:themeColor="text1"/>
              </w:rPr>
              <w:t>Dilatometria</w:t>
            </w:r>
            <w:proofErr w:type="spellEnd"/>
          </w:p>
        </w:tc>
        <w:tc>
          <w:tcPr>
            <w:tcW w:w="1773" w:type="dxa"/>
          </w:tcPr>
          <w:p w14:paraId="3BF35E63" w14:textId="6A85087E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04/03</w:t>
            </w:r>
          </w:p>
        </w:tc>
      </w:tr>
      <w:tr w:rsidR="005D54B1" w14:paraId="29D41D9E" w14:textId="77777777" w:rsidTr="002B3DE9">
        <w:tc>
          <w:tcPr>
            <w:tcW w:w="7072" w:type="dxa"/>
          </w:tcPr>
          <w:p w14:paraId="0AFE0DC6" w14:textId="0CEE003D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Atividade Avaliativa Assíncrona 3 e aula síncrona</w:t>
            </w:r>
          </w:p>
        </w:tc>
        <w:tc>
          <w:tcPr>
            <w:tcW w:w="1773" w:type="dxa"/>
          </w:tcPr>
          <w:p w14:paraId="4F6326CB" w14:textId="64E1CBF3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11/03</w:t>
            </w:r>
          </w:p>
        </w:tc>
      </w:tr>
      <w:tr w:rsidR="005D54B1" w14:paraId="1C627FBF" w14:textId="77777777" w:rsidTr="002B3DE9">
        <w:tc>
          <w:tcPr>
            <w:tcW w:w="7072" w:type="dxa"/>
          </w:tcPr>
          <w:p w14:paraId="384E2A01" w14:textId="1293221B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Prova 2</w:t>
            </w:r>
          </w:p>
        </w:tc>
        <w:tc>
          <w:tcPr>
            <w:tcW w:w="1773" w:type="dxa"/>
          </w:tcPr>
          <w:p w14:paraId="29AE3CE2" w14:textId="05E4745C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18/03</w:t>
            </w:r>
          </w:p>
        </w:tc>
      </w:tr>
      <w:tr w:rsidR="005D54B1" w14:paraId="3316212F" w14:textId="77777777" w:rsidTr="002B3DE9">
        <w:tc>
          <w:tcPr>
            <w:tcW w:w="7072" w:type="dxa"/>
          </w:tcPr>
          <w:p w14:paraId="478201B2" w14:textId="33C1E5EA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Recuperação</w:t>
            </w:r>
          </w:p>
        </w:tc>
        <w:tc>
          <w:tcPr>
            <w:tcW w:w="1773" w:type="dxa"/>
          </w:tcPr>
          <w:p w14:paraId="6187D57E" w14:textId="63401386" w:rsidR="005D54B1" w:rsidRDefault="005D54B1" w:rsidP="005D54B1">
            <w:pPr>
              <w:pStyle w:val="PargrafodaLista"/>
              <w:tabs>
                <w:tab w:val="left" w:pos="273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25/03</w:t>
            </w:r>
          </w:p>
        </w:tc>
      </w:tr>
    </w:tbl>
    <w:p w14:paraId="78CCBAF1" w14:textId="77777777" w:rsidR="003822A6" w:rsidRDefault="003822A6" w:rsidP="003822A6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 w:rsidRPr="002B3BA8">
        <w:rPr>
          <w:color w:val="000000" w:themeColor="text1"/>
        </w:rPr>
        <w:lastRenderedPageBreak/>
        <w:t>As a</w:t>
      </w:r>
      <w:r>
        <w:rPr>
          <w:color w:val="000000" w:themeColor="text1"/>
        </w:rPr>
        <w:t xml:space="preserve">tividades avaliativas </w:t>
      </w:r>
      <w:r w:rsidRPr="002B3BA8">
        <w:rPr>
          <w:color w:val="000000" w:themeColor="text1"/>
        </w:rPr>
        <w:t>assíncronas</w:t>
      </w:r>
      <w:r>
        <w:rPr>
          <w:color w:val="000000" w:themeColor="text1"/>
        </w:rPr>
        <w:t xml:space="preserve"> (AAA)</w:t>
      </w:r>
      <w:r w:rsidRPr="002B3BA8">
        <w:rPr>
          <w:color w:val="000000" w:themeColor="text1"/>
        </w:rPr>
        <w:t xml:space="preserve"> serão aplicadas ao final de cada unidade/volume de conteúdo, entre uma e duas semanas após a conclusão (data </w:t>
      </w:r>
      <w:r>
        <w:rPr>
          <w:color w:val="000000" w:themeColor="text1"/>
        </w:rPr>
        <w:t xml:space="preserve">e detalhes </w:t>
      </w:r>
      <w:r w:rsidRPr="002B3BA8">
        <w:rPr>
          <w:color w:val="000000" w:themeColor="text1"/>
        </w:rPr>
        <w:t>a ser</w:t>
      </w:r>
      <w:r>
        <w:rPr>
          <w:color w:val="000000" w:themeColor="text1"/>
        </w:rPr>
        <w:t>em</w:t>
      </w:r>
      <w:r w:rsidRPr="002B3BA8">
        <w:rPr>
          <w:color w:val="000000" w:themeColor="text1"/>
        </w:rPr>
        <w:t xml:space="preserve"> </w:t>
      </w:r>
      <w:r>
        <w:rPr>
          <w:color w:val="000000" w:themeColor="text1"/>
        </w:rPr>
        <w:t>informados por meio de aviso no Moodle</w:t>
      </w:r>
      <w:r w:rsidRPr="002B3BA8">
        <w:rPr>
          <w:color w:val="000000" w:themeColor="text1"/>
        </w:rPr>
        <w:t>)</w:t>
      </w:r>
      <w:r>
        <w:rPr>
          <w:color w:val="000000" w:themeColor="text1"/>
        </w:rPr>
        <w:t>.</w:t>
      </w:r>
      <w:r w:rsidRPr="002B3BA8">
        <w:rPr>
          <w:color w:val="000000" w:themeColor="text1"/>
        </w:rPr>
        <w:t xml:space="preserve"> </w:t>
      </w:r>
    </w:p>
    <w:p w14:paraId="612CB080" w14:textId="77777777" w:rsidR="003822A6" w:rsidRPr="004A34FE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0A7C0F92" w14:textId="77777777" w:rsidR="003822A6" w:rsidRDefault="003822A6" w:rsidP="003822A6">
      <w:pPr>
        <w:pStyle w:val="PargrafodaLista"/>
        <w:numPr>
          <w:ilvl w:val="0"/>
          <w:numId w:val="8"/>
        </w:numPr>
        <w:tabs>
          <w:tab w:val="left" w:pos="2730"/>
        </w:tabs>
        <w:jc w:val="both"/>
        <w:rPr>
          <w:color w:val="000000" w:themeColor="text1"/>
        </w:rPr>
      </w:pPr>
      <w:r>
        <w:rPr>
          <w:color w:val="000000" w:themeColor="text1"/>
        </w:rPr>
        <w:t>As provas síncrona</w:t>
      </w:r>
      <w:r w:rsidRPr="00DF5359">
        <w:rPr>
          <w:color w:val="000000" w:themeColor="text1"/>
        </w:rPr>
        <w:t>s serão aplicad</w:t>
      </w:r>
      <w:r>
        <w:rPr>
          <w:color w:val="000000" w:themeColor="text1"/>
        </w:rPr>
        <w:t>a</w:t>
      </w:r>
      <w:r w:rsidRPr="00DF5359">
        <w:rPr>
          <w:color w:val="000000" w:themeColor="text1"/>
        </w:rPr>
        <w:t>s ao longo do curso, em momentos a serem definidos</w:t>
      </w:r>
      <w:r>
        <w:rPr>
          <w:color w:val="000000" w:themeColor="text1"/>
        </w:rPr>
        <w:t>. O</w:t>
      </w:r>
      <w:r w:rsidRPr="00DF5359">
        <w:rPr>
          <w:color w:val="000000" w:themeColor="text1"/>
        </w:rPr>
        <w:t>s alunos serão avisados da ocorrência do teste na aula que o antecede e através do MOODLE, e serão de múltipla escolha aplicados nos últimos 20 minutos do</w:t>
      </w:r>
      <w:r>
        <w:rPr>
          <w:color w:val="000000" w:themeColor="text1"/>
        </w:rPr>
        <w:t xml:space="preserve"> respectivo </w:t>
      </w:r>
      <w:r w:rsidRPr="00DF5359">
        <w:rPr>
          <w:color w:val="000000" w:themeColor="text1"/>
        </w:rPr>
        <w:t>período</w:t>
      </w:r>
      <w:r>
        <w:rPr>
          <w:color w:val="000000" w:themeColor="text1"/>
        </w:rPr>
        <w:t>.</w:t>
      </w:r>
    </w:p>
    <w:p w14:paraId="546E0B2F" w14:textId="77777777" w:rsidR="003822A6" w:rsidRPr="003822A6" w:rsidRDefault="003822A6" w:rsidP="003822A6">
      <w:pPr>
        <w:tabs>
          <w:tab w:val="left" w:pos="2730"/>
        </w:tabs>
        <w:jc w:val="both"/>
        <w:rPr>
          <w:color w:val="000000" w:themeColor="text1"/>
        </w:rPr>
      </w:pPr>
    </w:p>
    <w:p w14:paraId="26BB2C29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7599DB1C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</w:p>
    <w:p w14:paraId="2A77C68C" w14:textId="77777777" w:rsidR="00A1383A" w:rsidRPr="00E350CC" w:rsidRDefault="00AE127A" w:rsidP="00A1383A">
      <w:pPr>
        <w:pStyle w:val="PargrafodaLista"/>
        <w:numPr>
          <w:ilvl w:val="0"/>
          <w:numId w:val="12"/>
        </w:numPr>
        <w:tabs>
          <w:tab w:val="left" w:pos="2730"/>
        </w:tabs>
        <w:jc w:val="both"/>
        <w:rPr>
          <w:color w:val="000000" w:themeColor="text1"/>
        </w:rPr>
      </w:pPr>
      <w:r>
        <w:t>GUILHERME MARIZ DE OLIVEIRA BARRA</w:t>
      </w:r>
      <w:r w:rsidR="00D62369">
        <w:t>.</w:t>
      </w:r>
      <w:r w:rsidR="00D62369" w:rsidRPr="00FF42A5">
        <w:t xml:space="preserve"> </w:t>
      </w:r>
      <w:r>
        <w:t>Notas de Aula</w:t>
      </w:r>
      <w:r w:rsidR="00A1383A">
        <w:t>.</w:t>
      </w:r>
    </w:p>
    <w:p w14:paraId="5008A89F" w14:textId="77777777" w:rsidR="00E350CC" w:rsidRPr="00610C2E" w:rsidRDefault="00E350CC" w:rsidP="00A1383A">
      <w:pPr>
        <w:pStyle w:val="PargrafodaLista"/>
        <w:numPr>
          <w:ilvl w:val="0"/>
          <w:numId w:val="12"/>
        </w:numPr>
        <w:tabs>
          <w:tab w:val="left" w:pos="2730"/>
        </w:tabs>
        <w:jc w:val="both"/>
        <w:rPr>
          <w:color w:val="000000" w:themeColor="text1"/>
        </w:rPr>
      </w:pPr>
      <w:r w:rsidRPr="006137B2">
        <w:t xml:space="preserve">S.V. </w:t>
      </w:r>
      <w:proofErr w:type="spellStart"/>
      <w:r w:rsidRPr="006137B2">
        <w:t>Canevarolo</w:t>
      </w:r>
      <w:proofErr w:type="spellEnd"/>
      <w:r w:rsidRPr="006137B2">
        <w:t xml:space="preserve">, </w:t>
      </w:r>
      <w:r w:rsidRPr="006137B2">
        <w:rPr>
          <w:b/>
          <w:bCs/>
        </w:rPr>
        <w:t>Técnicas de Caracterização de Polímeros</w:t>
      </w:r>
      <w:r w:rsidRPr="006137B2">
        <w:t xml:space="preserve">, Ed </w:t>
      </w:r>
      <w:proofErr w:type="spellStart"/>
      <w:r w:rsidRPr="006137B2">
        <w:t>Artliber</w:t>
      </w:r>
      <w:proofErr w:type="spellEnd"/>
      <w:r w:rsidRPr="006137B2">
        <w:t>, SP, 2004</w:t>
      </w:r>
    </w:p>
    <w:p w14:paraId="7739CBB4" w14:textId="77777777" w:rsidR="00EA1401" w:rsidRPr="00EA1401" w:rsidRDefault="00EA1401" w:rsidP="00EA1401">
      <w:pPr>
        <w:tabs>
          <w:tab w:val="left" w:pos="2730"/>
        </w:tabs>
        <w:jc w:val="both"/>
        <w:rPr>
          <w:rStyle w:val="Hyperlink"/>
          <w:color w:val="000000" w:themeColor="text1"/>
          <w:u w:val="none"/>
        </w:rPr>
      </w:pPr>
    </w:p>
    <w:p w14:paraId="2040DA9C" w14:textId="77777777" w:rsidR="00E33A77" w:rsidRDefault="00E33A77" w:rsidP="00E33A77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3063FF0A" w14:textId="3A2A89AE" w:rsidR="00BE38D1" w:rsidRPr="0003166D" w:rsidRDefault="005D2210" w:rsidP="0003166D">
      <w:pPr>
        <w:pStyle w:val="PargrafodaLista"/>
        <w:numPr>
          <w:ilvl w:val="0"/>
          <w:numId w:val="13"/>
        </w:numPr>
        <w:tabs>
          <w:tab w:val="left" w:pos="2730"/>
        </w:tabs>
        <w:spacing w:before="120"/>
        <w:ind w:left="709" w:hanging="283"/>
        <w:jc w:val="both"/>
        <w:rPr>
          <w:color w:val="000000" w:themeColor="text1"/>
        </w:rPr>
      </w:pPr>
      <w:r w:rsidRPr="00EF5D84">
        <w:t xml:space="preserve">Sebastião V. </w:t>
      </w:r>
      <w:proofErr w:type="spellStart"/>
      <w:r w:rsidRPr="00EF5D84">
        <w:t>Canevarolo</w:t>
      </w:r>
      <w:proofErr w:type="spellEnd"/>
      <w:r w:rsidRPr="00EF5D84">
        <w:t xml:space="preserve"> Jr. - Ciência dos polímeros, Editora </w:t>
      </w:r>
      <w:proofErr w:type="spellStart"/>
      <w:r w:rsidRPr="00EF5D84">
        <w:t>Artliber</w:t>
      </w:r>
      <w:proofErr w:type="spellEnd"/>
      <w:r w:rsidRPr="00EF5D84">
        <w:t>, Rua Diógenes Ribeiro de Lima, 3.294, 05083-010 - São Paulo -SP- Brasil</w:t>
      </w:r>
      <w:r w:rsidR="00915810">
        <w:t>.</w:t>
      </w:r>
    </w:p>
    <w:sectPr w:rsidR="00BE38D1" w:rsidRPr="0003166D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0839" w14:textId="77777777" w:rsidR="00ED1158" w:rsidRDefault="00ED1158" w:rsidP="00593965">
      <w:r>
        <w:separator/>
      </w:r>
    </w:p>
  </w:endnote>
  <w:endnote w:type="continuationSeparator" w:id="0">
    <w:p w14:paraId="7E85FED4" w14:textId="77777777" w:rsidR="00ED1158" w:rsidRDefault="00ED1158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4B0" w14:textId="77777777"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97E1" w14:textId="77777777" w:rsidR="00ED1158" w:rsidRDefault="00ED1158" w:rsidP="00593965">
      <w:r>
        <w:separator/>
      </w:r>
    </w:p>
  </w:footnote>
  <w:footnote w:type="continuationSeparator" w:id="0">
    <w:p w14:paraId="05EF714C" w14:textId="77777777" w:rsidR="00ED1158" w:rsidRDefault="00ED1158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3B54A31A" w14:textId="77777777"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D0">
          <w:rPr>
            <w:noProof/>
          </w:rPr>
          <w:t>1</w:t>
        </w:r>
        <w:r>
          <w:fldChar w:fldCharType="end"/>
        </w:r>
      </w:p>
    </w:sdtContent>
  </w:sdt>
  <w:p w14:paraId="3901F3E3" w14:textId="77777777"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03"/>
    <w:multiLevelType w:val="hybridMultilevel"/>
    <w:tmpl w:val="DF72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52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8251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7924FD"/>
    <w:multiLevelType w:val="hybridMultilevel"/>
    <w:tmpl w:val="4BEC20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348C8"/>
    <w:multiLevelType w:val="hybridMultilevel"/>
    <w:tmpl w:val="0A66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2C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7714C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374C"/>
    <w:multiLevelType w:val="hybridMultilevel"/>
    <w:tmpl w:val="51045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B5C17"/>
    <w:multiLevelType w:val="hybridMultilevel"/>
    <w:tmpl w:val="8E68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15A31"/>
    <w:multiLevelType w:val="multilevel"/>
    <w:tmpl w:val="2B888AC6"/>
    <w:lvl w:ilvl="0">
      <w:start w:val="2"/>
      <w:numFmt w:val="decimal"/>
      <w:pStyle w:val="Ttulo3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42C30634"/>
    <w:multiLevelType w:val="hybridMultilevel"/>
    <w:tmpl w:val="2CDE8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01AE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CD"/>
    <w:rsid w:val="000034AD"/>
    <w:rsid w:val="00010016"/>
    <w:rsid w:val="0003166D"/>
    <w:rsid w:val="00033294"/>
    <w:rsid w:val="00061972"/>
    <w:rsid w:val="00063744"/>
    <w:rsid w:val="00067555"/>
    <w:rsid w:val="00075671"/>
    <w:rsid w:val="00082AAB"/>
    <w:rsid w:val="00082C53"/>
    <w:rsid w:val="00092871"/>
    <w:rsid w:val="000B6E7C"/>
    <w:rsid w:val="000E4A2C"/>
    <w:rsid w:val="0010154C"/>
    <w:rsid w:val="001204E6"/>
    <w:rsid w:val="00123F59"/>
    <w:rsid w:val="001260D5"/>
    <w:rsid w:val="001307C6"/>
    <w:rsid w:val="00135475"/>
    <w:rsid w:val="00136EB1"/>
    <w:rsid w:val="001379D0"/>
    <w:rsid w:val="0014180B"/>
    <w:rsid w:val="001429C2"/>
    <w:rsid w:val="00162FB2"/>
    <w:rsid w:val="001646AA"/>
    <w:rsid w:val="00176827"/>
    <w:rsid w:val="00180712"/>
    <w:rsid w:val="001965F1"/>
    <w:rsid w:val="001A077D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7357F"/>
    <w:rsid w:val="00290125"/>
    <w:rsid w:val="002B3DE9"/>
    <w:rsid w:val="002B7B36"/>
    <w:rsid w:val="003178EA"/>
    <w:rsid w:val="00320963"/>
    <w:rsid w:val="00320B83"/>
    <w:rsid w:val="00324987"/>
    <w:rsid w:val="0034681E"/>
    <w:rsid w:val="00360CF5"/>
    <w:rsid w:val="00367245"/>
    <w:rsid w:val="00374F56"/>
    <w:rsid w:val="003822A6"/>
    <w:rsid w:val="0039490F"/>
    <w:rsid w:val="003978A9"/>
    <w:rsid w:val="003C1989"/>
    <w:rsid w:val="003D20AD"/>
    <w:rsid w:val="003E18C9"/>
    <w:rsid w:val="003F47D4"/>
    <w:rsid w:val="004074A2"/>
    <w:rsid w:val="00436639"/>
    <w:rsid w:val="00467F83"/>
    <w:rsid w:val="004706EB"/>
    <w:rsid w:val="00474FE9"/>
    <w:rsid w:val="0048503D"/>
    <w:rsid w:val="004905EB"/>
    <w:rsid w:val="00494FDB"/>
    <w:rsid w:val="004B0A82"/>
    <w:rsid w:val="004B0C42"/>
    <w:rsid w:val="004B1B1B"/>
    <w:rsid w:val="004D11A6"/>
    <w:rsid w:val="005002A8"/>
    <w:rsid w:val="005020F6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669E0"/>
    <w:rsid w:val="00583E70"/>
    <w:rsid w:val="00590960"/>
    <w:rsid w:val="00591547"/>
    <w:rsid w:val="00593965"/>
    <w:rsid w:val="005A135D"/>
    <w:rsid w:val="005B260F"/>
    <w:rsid w:val="005B55AA"/>
    <w:rsid w:val="005B5734"/>
    <w:rsid w:val="005C1621"/>
    <w:rsid w:val="005C39D3"/>
    <w:rsid w:val="005C6813"/>
    <w:rsid w:val="005C6C8E"/>
    <w:rsid w:val="005D2210"/>
    <w:rsid w:val="005D54B1"/>
    <w:rsid w:val="005D6BFA"/>
    <w:rsid w:val="006011B4"/>
    <w:rsid w:val="006074FB"/>
    <w:rsid w:val="00610C2E"/>
    <w:rsid w:val="00611E0C"/>
    <w:rsid w:val="006137B2"/>
    <w:rsid w:val="00633F8C"/>
    <w:rsid w:val="006755D5"/>
    <w:rsid w:val="006766CB"/>
    <w:rsid w:val="00680D18"/>
    <w:rsid w:val="00696CF3"/>
    <w:rsid w:val="006A082A"/>
    <w:rsid w:val="006B1785"/>
    <w:rsid w:val="006D4581"/>
    <w:rsid w:val="006D5C5E"/>
    <w:rsid w:val="006E0841"/>
    <w:rsid w:val="006F435A"/>
    <w:rsid w:val="006F4DDB"/>
    <w:rsid w:val="0070290A"/>
    <w:rsid w:val="00703D21"/>
    <w:rsid w:val="00711461"/>
    <w:rsid w:val="00726A62"/>
    <w:rsid w:val="00733181"/>
    <w:rsid w:val="00737B47"/>
    <w:rsid w:val="00737DDC"/>
    <w:rsid w:val="00751AD2"/>
    <w:rsid w:val="00754801"/>
    <w:rsid w:val="0076264A"/>
    <w:rsid w:val="00773924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641ED"/>
    <w:rsid w:val="008650E9"/>
    <w:rsid w:val="00870652"/>
    <w:rsid w:val="00883F59"/>
    <w:rsid w:val="008913E6"/>
    <w:rsid w:val="008B30FF"/>
    <w:rsid w:val="008B5086"/>
    <w:rsid w:val="008E5081"/>
    <w:rsid w:val="008F0912"/>
    <w:rsid w:val="009114F6"/>
    <w:rsid w:val="0091374B"/>
    <w:rsid w:val="00915810"/>
    <w:rsid w:val="009159FA"/>
    <w:rsid w:val="00931152"/>
    <w:rsid w:val="009332DA"/>
    <w:rsid w:val="00940398"/>
    <w:rsid w:val="00940CB9"/>
    <w:rsid w:val="00951BC3"/>
    <w:rsid w:val="00985818"/>
    <w:rsid w:val="009A2BA6"/>
    <w:rsid w:val="009A4D06"/>
    <w:rsid w:val="009A67C6"/>
    <w:rsid w:val="009B422A"/>
    <w:rsid w:val="009D26E8"/>
    <w:rsid w:val="009D51FC"/>
    <w:rsid w:val="009E072B"/>
    <w:rsid w:val="00A0159E"/>
    <w:rsid w:val="00A0269C"/>
    <w:rsid w:val="00A07ABF"/>
    <w:rsid w:val="00A07C55"/>
    <w:rsid w:val="00A11F47"/>
    <w:rsid w:val="00A1383A"/>
    <w:rsid w:val="00A4584C"/>
    <w:rsid w:val="00A479B4"/>
    <w:rsid w:val="00A63EBC"/>
    <w:rsid w:val="00A91445"/>
    <w:rsid w:val="00A91DD6"/>
    <w:rsid w:val="00A93AA4"/>
    <w:rsid w:val="00AA4126"/>
    <w:rsid w:val="00AA63C2"/>
    <w:rsid w:val="00AD7425"/>
    <w:rsid w:val="00AE127A"/>
    <w:rsid w:val="00AF6DCD"/>
    <w:rsid w:val="00AF75DF"/>
    <w:rsid w:val="00B1143A"/>
    <w:rsid w:val="00B1548C"/>
    <w:rsid w:val="00B26C5A"/>
    <w:rsid w:val="00B33999"/>
    <w:rsid w:val="00B40091"/>
    <w:rsid w:val="00BA29DF"/>
    <w:rsid w:val="00BA392E"/>
    <w:rsid w:val="00BB4CD8"/>
    <w:rsid w:val="00BB579A"/>
    <w:rsid w:val="00BC665D"/>
    <w:rsid w:val="00BD1A45"/>
    <w:rsid w:val="00BD5B12"/>
    <w:rsid w:val="00BD5B8E"/>
    <w:rsid w:val="00BD6A12"/>
    <w:rsid w:val="00BD7974"/>
    <w:rsid w:val="00BE1AAC"/>
    <w:rsid w:val="00BE38D1"/>
    <w:rsid w:val="00C35174"/>
    <w:rsid w:val="00C6337A"/>
    <w:rsid w:val="00C67E38"/>
    <w:rsid w:val="00C90542"/>
    <w:rsid w:val="00C9418F"/>
    <w:rsid w:val="00CA05FB"/>
    <w:rsid w:val="00CA634F"/>
    <w:rsid w:val="00CB0D0E"/>
    <w:rsid w:val="00CE0D2A"/>
    <w:rsid w:val="00CE5CA7"/>
    <w:rsid w:val="00CF0732"/>
    <w:rsid w:val="00CF2601"/>
    <w:rsid w:val="00D214F3"/>
    <w:rsid w:val="00D3278E"/>
    <w:rsid w:val="00D36FDD"/>
    <w:rsid w:val="00D43EC9"/>
    <w:rsid w:val="00D5061E"/>
    <w:rsid w:val="00D52031"/>
    <w:rsid w:val="00D551E2"/>
    <w:rsid w:val="00D564AF"/>
    <w:rsid w:val="00D56C6B"/>
    <w:rsid w:val="00D62369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56F"/>
    <w:rsid w:val="00E13B7C"/>
    <w:rsid w:val="00E33A77"/>
    <w:rsid w:val="00E350CC"/>
    <w:rsid w:val="00E53003"/>
    <w:rsid w:val="00E634F6"/>
    <w:rsid w:val="00E9771F"/>
    <w:rsid w:val="00EA1401"/>
    <w:rsid w:val="00EA30BE"/>
    <w:rsid w:val="00EB200C"/>
    <w:rsid w:val="00EB2AB0"/>
    <w:rsid w:val="00EB6140"/>
    <w:rsid w:val="00EC539C"/>
    <w:rsid w:val="00EC59D3"/>
    <w:rsid w:val="00ED1158"/>
    <w:rsid w:val="00ED3777"/>
    <w:rsid w:val="00ED76C2"/>
    <w:rsid w:val="00EF3F41"/>
    <w:rsid w:val="00EF5D84"/>
    <w:rsid w:val="00F340A7"/>
    <w:rsid w:val="00F43F38"/>
    <w:rsid w:val="00F4653D"/>
    <w:rsid w:val="00F50EBE"/>
    <w:rsid w:val="00F5437B"/>
    <w:rsid w:val="00F54525"/>
    <w:rsid w:val="00F72686"/>
    <w:rsid w:val="00F7435B"/>
    <w:rsid w:val="00F84FA0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7404E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70652"/>
    <w:pPr>
      <w:keepNext/>
      <w:numPr>
        <w:numId w:val="14"/>
      </w:numPr>
      <w:jc w:val="both"/>
      <w:outlineLvl w:val="2"/>
    </w:pPr>
    <w:rPr>
      <w:rFonts w:ascii="Bookman Old Style" w:hAnsi="Bookman Old Style"/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870652"/>
    <w:rPr>
      <w:rFonts w:ascii="Bookman Old Style" w:hAnsi="Bookman Old Style"/>
      <w:b/>
      <w:sz w:val="24"/>
      <w:lang w:val="en-US"/>
    </w:rPr>
  </w:style>
  <w:style w:type="paragraph" w:customStyle="1" w:styleId="Default">
    <w:name w:val="Default"/>
    <w:rsid w:val="00EF5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159F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15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159F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159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15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F9C9-8298-4740-BCB5-0FAE6BE4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Daniela Couto Carvalho Barra</cp:lastModifiedBy>
  <cp:revision>4</cp:revision>
  <cp:lastPrinted>2014-10-15T22:11:00Z</cp:lastPrinted>
  <dcterms:created xsi:type="dcterms:W3CDTF">2021-09-28T19:06:00Z</dcterms:created>
  <dcterms:modified xsi:type="dcterms:W3CDTF">2021-09-28T22:09:00Z</dcterms:modified>
</cp:coreProperties>
</file>