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fr-FR"/>
        </w:rPr>
        <w:t>PROFESSIONAL INTERSHIP EVALUATION FORM</w:t>
      </w:r>
      <w:r>
        <w:rPr>
          <w:b/>
          <w:bCs/>
          <w:sz w:val="28"/>
          <w:szCs w:val="28"/>
          <w:lang w:val="en-GB"/>
        </w:rPr>
        <w:t xml:space="preserve"> – EMC/UFSC </w:t>
      </w:r>
    </w:p>
    <w:p>
      <w:pPr>
        <w:pBdr>
          <w:bottom w:val="single" w:color="000000" w:sz="12" w:space="1"/>
        </w:pBdr>
        <w:spacing w:line="240" w:lineRule="auto"/>
        <w:rPr>
          <w:lang w:val="en-GB"/>
        </w:rPr>
      </w:pPr>
      <w:r>
        <w:rPr>
          <w:b/>
          <w:bCs/>
          <w:sz w:val="24"/>
          <w:szCs w:val="24"/>
          <w:lang w:val="en-GB"/>
        </w:rPr>
        <w:t>Internship final evaluation</w:t>
      </w:r>
    </w:p>
    <w:p>
      <w:pPr>
        <w:rPr>
          <w:lang w:val="en-GB"/>
        </w:rPr>
      </w:pPr>
      <w:bookmarkStart w:id="0" w:name="_Hlk120183518"/>
      <w:bookmarkEnd w:id="0"/>
      <w:r>
        <w:rPr>
          <w:lang w:val="en-GB"/>
        </w:rPr>
        <w:t>Trainee:________________________________________</w:t>
      </w:r>
    </w:p>
    <w:p>
      <w:pPr>
        <w:rPr>
          <w:lang w:val="en-GB"/>
        </w:rPr>
      </w:pPr>
      <w:r>
        <w:rPr>
          <w:lang w:val="en-GB"/>
        </w:rPr>
        <w:t>Internship Supervisor:</w:t>
      </w:r>
      <w:bookmarkStart w:id="1" w:name="_GoBack_Copia_1"/>
      <w:bookmarkEnd w:id="1"/>
      <w:r>
        <w:rPr>
          <w:lang w:val="en-GB"/>
        </w:rPr>
        <w:t xml:space="preserve"> Name and Position: __________________________________________</w:t>
      </w:r>
    </w:p>
    <w:p>
      <w:pPr>
        <w:rPr>
          <w:lang w:val="en-GB"/>
        </w:rPr>
      </w:pPr>
      <w:r>
        <w:rPr>
          <w:lang w:val="en-GB"/>
        </w:rPr>
        <w:t>Company/division:_________________</w:t>
      </w:r>
    </w:p>
    <w:p>
      <w:pPr>
        <w:rPr>
          <w:lang w:val="en-GB"/>
        </w:rPr>
      </w:pPr>
      <w:r>
        <w:rPr>
          <w:lang w:val="en-GB"/>
        </w:rPr>
        <w:t>Internship report period</w:t>
      </w:r>
      <w:r>
        <w:rPr>
          <w:bCs/>
          <w:sz w:val="24"/>
          <w:lang w:val="en-GB"/>
        </w:rPr>
        <w:t xml:space="preserve">: </w:t>
      </w:r>
      <w:r>
        <w:rPr>
          <w:bCs/>
          <w:lang w:val="en-GB"/>
        </w:rPr>
        <w:t>____________</w:t>
      </w:r>
    </w:p>
    <w:p>
      <w:pPr>
        <w:pBdr>
          <w:bottom w:val="single" w:color="000000" w:sz="12" w:space="1"/>
        </w:pBdr>
        <w:spacing w:line="240" w:lineRule="auto"/>
      </w:pPr>
    </w:p>
    <w:p>
      <w:pPr>
        <w:spacing w:before="0" w:after="0" w:line="240" w:lineRule="auto"/>
        <w:jc w:val="center"/>
        <w:rPr>
          <w:b/>
          <w:sz w:val="20"/>
          <w:szCs w:val="20"/>
        </w:rPr>
      </w:pPr>
    </w:p>
    <w:p>
      <w:pPr>
        <w:spacing w:after="0" w:line="240" w:lineRule="auto"/>
        <w:jc w:val="center"/>
        <w:rPr>
          <w:b/>
          <w:lang w:val="en-GB"/>
        </w:rPr>
      </w:pPr>
      <w:r>
        <w:rPr>
          <w:b/>
          <w:bCs/>
          <w:sz w:val="28"/>
          <w:szCs w:val="28"/>
          <w:lang w:val="en-GB"/>
        </w:rPr>
        <w:t>Evaluation Criteria (Professional Aspects)</w:t>
      </w:r>
    </w:p>
    <w:p>
      <w:pPr>
        <w:spacing w:after="0" w:line="240" w:lineRule="auto"/>
        <w:jc w:val="center"/>
        <w:rPr>
          <w:sz w:val="20"/>
          <w:lang w:val="en-GB"/>
        </w:rPr>
      </w:pPr>
      <w:r>
        <w:rPr>
          <w:sz w:val="20"/>
          <w:lang w:val="en-GB"/>
        </w:rPr>
        <w:t>Please evaluate each criteria from 0 to 10, being “0” the minimum and 10 the maximum score.</w:t>
      </w:r>
    </w:p>
    <w:p>
      <w:pPr>
        <w:spacing w:before="0" w:after="0" w:line="240" w:lineRule="auto"/>
        <w:rPr>
          <w:sz w:val="20"/>
        </w:rPr>
      </w:pPr>
    </w:p>
    <w:tbl>
      <w:tblPr>
        <w:tblStyle w:val="7"/>
        <w:tblpPr w:leftFromText="180" w:rightFromText="180" w:vertAnchor="text" w:horzAnchor="page" w:tblpX="4102" w:tblpY="205"/>
        <w:tblOverlap w:val="never"/>
        <w:tblW w:w="230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0"/>
        <w:gridCol w:w="1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620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/>
                <w:b/>
                <w:bCs/>
                <w:sz w:val="18"/>
                <w:lang w:val="en-US"/>
              </w:rPr>
              <w:t>1 Quality of the work</w:t>
            </w:r>
            <w:r>
              <w:rPr>
                <w:rFonts w:eastAsia="Calibri"/>
                <w:sz w:val="18"/>
                <w:lang w:val="en-US"/>
              </w:rPr>
              <w:t xml:space="preserve"> – evaluation of the quality of the work achieved.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t-BR" w:eastAsia="en-US" w:bidi="ar-SA"/>
              </w:rPr>
              <w:t xml:space="preserve"> </w:t>
            </w:r>
          </w:p>
        </w:tc>
        <w:tc>
          <w:tcPr>
            <w:tcW w:w="1379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kern w:val="0"/>
                <w:sz w:val="18"/>
                <w:szCs w:val="22"/>
                <w:lang w:val="pt-BR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620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/>
                <w:b/>
                <w:bCs/>
                <w:sz w:val="18"/>
                <w:lang w:val="en-US"/>
              </w:rPr>
              <w:t>2 Ingenuity</w:t>
            </w:r>
            <w:r>
              <w:rPr>
                <w:rFonts w:eastAsia="Calibri"/>
                <w:sz w:val="18"/>
                <w:lang w:val="en-US"/>
              </w:rPr>
              <w:t xml:space="preserve"> – capacity to suggest, design and execute modifications or innovations.</w:t>
            </w:r>
          </w:p>
        </w:tc>
        <w:tc>
          <w:tcPr>
            <w:tcW w:w="1379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kern w:val="0"/>
                <w:sz w:val="18"/>
                <w:szCs w:val="22"/>
                <w:lang w:val="pt-BR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620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/>
                <w:b/>
                <w:bCs/>
                <w:sz w:val="18"/>
                <w:lang w:val="en-US"/>
              </w:rPr>
              <w:t>3 Knowledge</w:t>
            </w:r>
            <w:r>
              <w:rPr>
                <w:rFonts w:eastAsia="Calibri"/>
                <w:sz w:val="18"/>
                <w:lang w:val="en-US"/>
              </w:rPr>
              <w:t xml:space="preserve"> – demonstrated knowledge during the development of the programmed activities.</w:t>
            </w:r>
          </w:p>
        </w:tc>
        <w:tc>
          <w:tcPr>
            <w:tcW w:w="1379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kern w:val="0"/>
                <w:sz w:val="18"/>
                <w:szCs w:val="22"/>
                <w:lang w:val="pt-BR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620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/>
                <w:b/>
                <w:bCs/>
                <w:sz w:val="18"/>
                <w:lang w:val="en-US"/>
              </w:rPr>
              <w:t>4 Fulfillment of the tasks</w:t>
            </w:r>
            <w:r>
              <w:rPr>
                <w:rFonts w:eastAsia="Calibri"/>
                <w:sz w:val="18"/>
                <w:lang w:val="en-US"/>
              </w:rPr>
              <w:t xml:space="preserve"> – to consider the volume of fulfilled activities inside the time period given.</w:t>
            </w:r>
          </w:p>
        </w:tc>
        <w:tc>
          <w:tcPr>
            <w:tcW w:w="1379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kern w:val="0"/>
                <w:sz w:val="18"/>
                <w:szCs w:val="22"/>
                <w:lang w:val="pt-BR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620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/>
                <w:b/>
                <w:bCs/>
                <w:sz w:val="18"/>
                <w:lang w:val="en-US"/>
              </w:rPr>
              <w:t>5 Motivation</w:t>
            </w:r>
            <w:r>
              <w:rPr>
                <w:rFonts w:eastAsia="Calibri"/>
                <w:sz w:val="18"/>
                <w:lang w:val="en-US"/>
              </w:rPr>
              <w:t xml:space="preserve"> – the willingness of the student to learn.</w:t>
            </w:r>
          </w:p>
        </w:tc>
        <w:tc>
          <w:tcPr>
            <w:tcW w:w="1379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kern w:val="0"/>
                <w:sz w:val="18"/>
                <w:szCs w:val="22"/>
                <w:lang w:val="pt-BR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620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/>
                <w:b/>
                <w:bCs/>
                <w:sz w:val="18"/>
                <w:lang w:val="en-US"/>
              </w:rPr>
              <w:t>6 Initiative</w:t>
            </w:r>
            <w:r>
              <w:rPr>
                <w:rFonts w:eastAsia="Calibri"/>
                <w:sz w:val="18"/>
                <w:lang w:val="en-US"/>
              </w:rPr>
              <w:t xml:space="preserve"> – the development of tasks without depending on others.</w:t>
            </w:r>
          </w:p>
        </w:tc>
        <w:tc>
          <w:tcPr>
            <w:tcW w:w="1379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kern w:val="0"/>
                <w:sz w:val="18"/>
                <w:szCs w:val="22"/>
                <w:lang w:val="pt-BR" w:eastAsia="en-US" w:bidi="ar-SA"/>
              </w:rPr>
            </w:pPr>
          </w:p>
        </w:tc>
      </w:tr>
    </w:tbl>
    <w:p>
      <w:pPr>
        <w:spacing w:before="0" w:after="0" w:line="240" w:lineRule="auto"/>
        <w:rPr>
          <w:sz w:val="20"/>
        </w:rPr>
      </w:pPr>
    </w:p>
    <w:p>
      <w:pPr>
        <w:spacing w:before="0" w:after="0" w:line="240" w:lineRule="auto"/>
        <w:rPr>
          <w:b/>
        </w:rPr>
      </w:pPr>
    </w:p>
    <w:p>
      <w:pPr>
        <w:spacing w:before="0" w:after="0" w:line="240" w:lineRule="auto"/>
        <w:rPr>
          <w:b/>
        </w:rPr>
      </w:pPr>
    </w:p>
    <w:p>
      <w:pPr>
        <w:spacing w:before="0" w:after="0" w:line="240" w:lineRule="auto"/>
        <w:rPr>
          <w:b/>
        </w:rPr>
      </w:pPr>
    </w:p>
    <w:p>
      <w:pPr>
        <w:spacing w:before="0" w:after="0" w:line="240" w:lineRule="auto"/>
        <w:rPr>
          <w:b/>
        </w:rPr>
      </w:pPr>
    </w:p>
    <w:p>
      <w:pPr>
        <w:spacing w:before="0" w:after="0" w:line="240" w:lineRule="auto"/>
        <w:rPr>
          <w:b/>
        </w:rPr>
      </w:pPr>
    </w:p>
    <w:p>
      <w:pPr>
        <w:spacing w:before="0" w:after="0" w:line="240" w:lineRule="auto"/>
        <w:rPr>
          <w:b/>
        </w:rPr>
      </w:pPr>
    </w:p>
    <w:p>
      <w:pPr>
        <w:spacing w:before="0" w:after="0" w:line="240" w:lineRule="auto"/>
        <w:rPr>
          <w:b/>
        </w:rPr>
      </w:pPr>
    </w:p>
    <w:p>
      <w:pPr>
        <w:spacing w:before="0" w:after="0" w:line="240" w:lineRule="auto"/>
        <w:rPr>
          <w:b/>
        </w:rPr>
      </w:pPr>
    </w:p>
    <w:p>
      <w:pPr>
        <w:spacing w:before="0" w:after="0" w:line="240" w:lineRule="auto"/>
        <w:rPr>
          <w:b/>
        </w:rPr>
      </w:pPr>
    </w:p>
    <w:p>
      <w:pPr>
        <w:spacing w:before="0" w:after="0" w:line="240" w:lineRule="auto"/>
        <w:rPr>
          <w:b/>
        </w:rPr>
      </w:pPr>
    </w:p>
    <w:p>
      <w:pPr>
        <w:spacing w:before="0" w:after="0" w:line="240" w:lineRule="auto"/>
        <w:rPr>
          <w:b/>
        </w:rPr>
      </w:pPr>
    </w:p>
    <w:p>
      <w:pPr>
        <w:spacing w:before="0" w:after="0" w:line="240" w:lineRule="auto"/>
        <w:rPr>
          <w:b/>
        </w:rPr>
      </w:pPr>
    </w:p>
    <w:p>
      <w:pPr>
        <w:spacing w:before="0" w:after="0" w:line="240" w:lineRule="auto"/>
        <w:rPr>
          <w:b/>
        </w:rPr>
      </w:pPr>
    </w:p>
    <w:p>
      <w:pPr>
        <w:spacing w:before="0" w:after="0" w:line="240" w:lineRule="auto"/>
        <w:jc w:val="center"/>
        <w:rPr>
          <w:b/>
          <w:sz w:val="20"/>
          <w:szCs w:val="20"/>
        </w:rPr>
      </w:pPr>
    </w:p>
    <w:p>
      <w:pPr>
        <w:spacing w:before="0" w:after="0" w:line="240" w:lineRule="auto"/>
        <w:jc w:val="center"/>
        <w:rPr>
          <w:b/>
          <w:sz w:val="20"/>
          <w:szCs w:val="20"/>
        </w:rPr>
      </w:pPr>
    </w:p>
    <w:p>
      <w:pPr>
        <w:spacing w:after="0" w:line="240" w:lineRule="auto"/>
        <w:jc w:val="center"/>
        <w:rPr>
          <w:rFonts w:hint="default"/>
          <w:b/>
          <w:bCs/>
          <w:sz w:val="28"/>
          <w:szCs w:val="28"/>
          <w:lang w:val="pt-BR"/>
        </w:rPr>
      </w:pPr>
    </w:p>
    <w:p>
      <w:pPr>
        <w:spacing w:after="0" w:line="240" w:lineRule="auto"/>
        <w:jc w:val="center"/>
        <w:rPr>
          <w:b/>
          <w:lang w:val="en-GB"/>
        </w:rPr>
      </w:pPr>
      <w:r>
        <w:rPr>
          <w:rFonts w:hint="default"/>
          <w:b/>
          <w:bCs/>
          <w:sz w:val="28"/>
          <w:szCs w:val="28"/>
          <w:lang w:val="pt-BR"/>
        </w:rPr>
        <w:t>E</w:t>
      </w:r>
      <w:r>
        <w:rPr>
          <w:b/>
          <w:bCs/>
          <w:sz w:val="28"/>
          <w:szCs w:val="28"/>
          <w:lang w:val="en-GB"/>
        </w:rPr>
        <w:t>valuation Criteria (Human Aspects)</w:t>
      </w:r>
    </w:p>
    <w:p>
      <w:pPr>
        <w:spacing w:before="0" w:after="0" w:line="240" w:lineRule="auto"/>
        <w:jc w:val="center"/>
        <w:rPr>
          <w:sz w:val="20"/>
          <w:szCs w:val="20"/>
        </w:rPr>
      </w:pPr>
      <w:r>
        <w:rPr>
          <w:sz w:val="20"/>
          <w:lang w:val="en-GB"/>
        </w:rPr>
        <w:t>Please evaluate each criteria from 0 to 10, being “0” the minimum and 10 the maximum score.</w:t>
      </w:r>
    </w:p>
    <w:tbl>
      <w:tblPr>
        <w:tblStyle w:val="7"/>
        <w:tblpPr w:leftFromText="180" w:rightFromText="180" w:vertAnchor="text" w:horzAnchor="page" w:tblpX="4089" w:tblpY="549"/>
        <w:tblOverlap w:val="never"/>
        <w:tblW w:w="230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0"/>
        <w:gridCol w:w="1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620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/>
                <w:b/>
                <w:bCs/>
                <w:sz w:val="18"/>
              </w:rPr>
              <w:t>7 Assiduity</w:t>
            </w:r>
            <w:r>
              <w:rPr>
                <w:rFonts w:eastAsia="Calibri"/>
                <w:sz w:val="18"/>
              </w:rPr>
              <w:t xml:space="preserve"> – punctuality and attendance.</w:t>
            </w:r>
          </w:p>
        </w:tc>
        <w:tc>
          <w:tcPr>
            <w:tcW w:w="1379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620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/>
                <w:b/>
                <w:bCs/>
                <w:sz w:val="18"/>
                <w:lang w:val="en-GB"/>
              </w:rPr>
              <w:t>8</w:t>
            </w:r>
            <w:r>
              <w:rPr>
                <w:rFonts w:eastAsia="Calibri"/>
                <w:b/>
                <w:bCs/>
                <w:sz w:val="18"/>
                <w:lang w:val="en-US"/>
              </w:rPr>
              <w:t xml:space="preserve"> Discipline</w:t>
            </w:r>
            <w:r>
              <w:rPr>
                <w:rFonts w:eastAsia="Calibri"/>
                <w:sz w:val="18"/>
                <w:lang w:val="en-US"/>
              </w:rPr>
              <w:t xml:space="preserve"> – Conform to the working practices and regulations of the company.</w:t>
            </w:r>
          </w:p>
        </w:tc>
        <w:tc>
          <w:tcPr>
            <w:tcW w:w="1379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620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/>
                <w:b/>
                <w:bCs/>
                <w:sz w:val="18"/>
                <w:lang w:val="en-US"/>
              </w:rPr>
              <w:t>9 Sociability</w:t>
            </w:r>
            <w:r>
              <w:rPr>
                <w:rFonts w:eastAsia="Calibri"/>
                <w:sz w:val="18"/>
                <w:lang w:val="en-US"/>
              </w:rPr>
              <w:t xml:space="preserve"> – ability to work effective with colleagues.</w:t>
            </w:r>
          </w:p>
        </w:tc>
        <w:tc>
          <w:tcPr>
            <w:tcW w:w="1379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620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/>
                <w:b/>
                <w:bCs/>
                <w:sz w:val="18"/>
                <w:lang w:val="en-GB"/>
              </w:rPr>
              <w:t>10</w:t>
            </w:r>
            <w:r>
              <w:rPr>
                <w:rFonts w:eastAsia="Calibri"/>
                <w:b/>
                <w:bCs/>
                <w:sz w:val="18"/>
                <w:lang w:val="en-US"/>
              </w:rPr>
              <w:t xml:space="preserve"> Cooperation</w:t>
            </w:r>
            <w:r>
              <w:rPr>
                <w:rFonts w:eastAsia="Calibri"/>
                <w:sz w:val="18"/>
                <w:lang w:val="en-US"/>
              </w:rPr>
              <w:t xml:space="preserve"> – disposition to cooperate with colleagues and to quickly undertake the requested activities.</w:t>
            </w:r>
          </w:p>
        </w:tc>
        <w:tc>
          <w:tcPr>
            <w:tcW w:w="1379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620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/>
                <w:b/>
                <w:bCs/>
                <w:sz w:val="18"/>
                <w:lang w:val="en-GB"/>
              </w:rPr>
              <w:t>11</w:t>
            </w:r>
            <w:r>
              <w:rPr>
                <w:rFonts w:eastAsia="Calibri"/>
                <w:b/>
                <w:bCs/>
                <w:sz w:val="18"/>
                <w:lang w:val="en-US"/>
              </w:rPr>
              <w:t xml:space="preserve"> Responsibility sense</w:t>
            </w:r>
            <w:r>
              <w:rPr>
                <w:rFonts w:eastAsia="Calibri"/>
                <w:sz w:val="18"/>
                <w:lang w:val="en-US"/>
              </w:rPr>
              <w:t xml:space="preserve"> – responsibility for the materials and equipment handled by the student.</w:t>
            </w:r>
          </w:p>
        </w:tc>
        <w:tc>
          <w:tcPr>
            <w:tcW w:w="1379" w:type="pct"/>
            <w:vAlign w:val="center"/>
          </w:tcPr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eastAsia="Calibri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</w:p>
        </w:tc>
      </w:tr>
    </w:tbl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tbl>
      <w:tblPr>
        <w:tblStyle w:val="7"/>
        <w:tblW w:w="8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2" w:hRule="atLeast"/>
        </w:trPr>
        <w:tc>
          <w:tcPr>
            <w:tcW w:w="8800" w:type="dxa"/>
          </w:tcPr>
          <w:p>
            <w:pPr>
              <w:spacing w:after="0" w:line="240" w:lineRule="auto"/>
              <w:rPr>
                <w:rFonts w:ascii="Calibri" w:hAnsi="Calibri" w:eastAsia="Calibri"/>
              </w:rPr>
            </w:pPr>
            <w:r>
              <w:rPr>
                <w:rFonts w:eastAsia="Calibri"/>
                <w:lang w:val="en-US"/>
              </w:rPr>
              <w:t>Complementary Considerations</w:t>
            </w:r>
            <w:r>
              <w:rPr>
                <w:rFonts w:eastAsia="Calibri"/>
              </w:rPr>
              <w:t>:</w:t>
            </w:r>
            <w:bookmarkStart w:id="2" w:name="_GoBack"/>
            <w:bookmarkEnd w:id="2"/>
          </w:p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ascii="Calibri" w:hAnsi="Calibri" w:eastAsia="Calibri"/>
                <w:kern w:val="0"/>
                <w:sz w:val="22"/>
                <w:szCs w:val="22"/>
                <w:lang w:val="pt-BR" w:eastAsia="en-US" w:bidi="ar-SA"/>
              </w:rPr>
            </w:pPr>
          </w:p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ascii="Calibri" w:hAnsi="Calibri" w:eastAsia="Calibri"/>
                <w:kern w:val="0"/>
                <w:sz w:val="22"/>
                <w:szCs w:val="22"/>
                <w:lang w:val="pt-BR" w:eastAsia="en-US" w:bidi="ar-SA"/>
              </w:rPr>
            </w:pPr>
          </w:p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ascii="Calibri" w:hAnsi="Calibri" w:eastAsia="Calibri"/>
                <w:kern w:val="0"/>
                <w:sz w:val="22"/>
                <w:szCs w:val="22"/>
                <w:lang w:val="pt-BR" w:eastAsia="en-US" w:bidi="ar-SA"/>
              </w:rPr>
            </w:pPr>
          </w:p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ascii="Calibri" w:hAnsi="Calibri" w:eastAsia="Calibri"/>
                <w:kern w:val="0"/>
                <w:sz w:val="22"/>
                <w:szCs w:val="22"/>
                <w:lang w:val="pt-BR" w:eastAsia="en-US" w:bidi="ar-SA"/>
              </w:rPr>
            </w:pPr>
          </w:p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ascii="Calibri" w:hAnsi="Calibri" w:eastAsia="Calibri"/>
                <w:kern w:val="0"/>
                <w:sz w:val="22"/>
                <w:szCs w:val="22"/>
                <w:lang w:val="pt-BR" w:eastAsia="en-US" w:bidi="ar-SA"/>
              </w:rPr>
            </w:pPr>
          </w:p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ascii="Calibri" w:hAnsi="Calibri" w:eastAsia="Calibri"/>
                <w:kern w:val="0"/>
                <w:sz w:val="22"/>
                <w:szCs w:val="22"/>
                <w:lang w:val="pt-BR" w:eastAsia="en-US" w:bidi="ar-SA"/>
              </w:rPr>
            </w:pPr>
          </w:p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ascii="Calibri" w:hAnsi="Calibri" w:eastAsia="Calibri"/>
                <w:kern w:val="0"/>
                <w:sz w:val="22"/>
                <w:szCs w:val="22"/>
                <w:lang w:val="pt-BR" w:eastAsia="en-US" w:bidi="ar-SA"/>
              </w:rPr>
            </w:pPr>
          </w:p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ascii="Calibri" w:hAnsi="Calibri" w:eastAsia="Calibri"/>
                <w:kern w:val="0"/>
                <w:sz w:val="22"/>
                <w:szCs w:val="22"/>
                <w:lang w:val="pt-BR" w:eastAsia="en-US" w:bidi="ar-SA"/>
              </w:rPr>
            </w:pPr>
          </w:p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ascii="Calibri" w:hAnsi="Calibri" w:eastAsia="Calibri"/>
                <w:kern w:val="0"/>
                <w:sz w:val="22"/>
                <w:szCs w:val="22"/>
                <w:lang w:val="pt-BR" w:eastAsia="en-US" w:bidi="ar-SA"/>
              </w:rPr>
            </w:pPr>
          </w:p>
          <w:p>
            <w:pPr>
              <w:widowControl w:val="0"/>
              <w:suppressAutoHyphens/>
              <w:spacing w:before="0" w:after="0" w:line="240" w:lineRule="auto"/>
              <w:jc w:val="left"/>
              <w:rPr>
                <w:rFonts w:ascii="Calibri" w:hAnsi="Calibri" w:eastAsia="Calibri"/>
                <w:kern w:val="0"/>
                <w:sz w:val="22"/>
                <w:szCs w:val="22"/>
                <w:lang w:val="pt-BR" w:eastAsia="en-US" w:bidi="ar-SA"/>
              </w:rPr>
            </w:pPr>
          </w:p>
        </w:tc>
      </w:tr>
    </w:tbl>
    <w:p/>
    <w:p/>
    <w:p>
      <w:pPr>
        <w:jc w:val="right"/>
        <w:rPr>
          <w:rFonts w:ascii="Arial" w:hAnsi="Arial" w:cs="Times New Roman"/>
        </w:rPr>
      </w:pPr>
    </w:p>
    <w:p>
      <w:pPr>
        <w:jc w:val="right"/>
        <w:rPr>
          <w:rFonts w:ascii="Arial" w:hAnsi="Arial" w:cs="Times New Roman"/>
        </w:rPr>
      </w:pPr>
    </w:p>
    <w:p>
      <w:pPr>
        <w:jc w:val="right"/>
        <w:rPr>
          <w:rFonts w:ascii="Arial" w:hAnsi="Arial" w:cs="Times New Roman"/>
        </w:rPr>
      </w:pPr>
      <w:r>
        <w:rPr>
          <w:rFonts w:ascii="Arial" w:hAnsi="Arial" w:cs="Times New Roman"/>
        </w:rPr>
        <w:t>_____________________________</w:t>
      </w:r>
    </w:p>
    <w:p>
      <w:pPr>
        <w:jc w:val="right"/>
        <w:rPr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>Internship Supervisor</w:t>
      </w:r>
    </w:p>
    <w:p>
      <w:pPr>
        <w:jc w:val="right"/>
        <w:rPr>
          <w:rFonts w:hint="default" w:ascii="Arial" w:hAnsi="Arial" w:cs="Times New Roman"/>
          <w:lang w:val="pt-BR"/>
        </w:rPr>
      </w:pPr>
    </w:p>
    <w:sectPr>
      <w:pgSz w:w="11906" w:h="16838"/>
      <w:pgMar w:top="1417" w:right="1701" w:bottom="1417" w:left="1701" w:header="0" w:footer="0" w:gutter="0"/>
      <w:pgNumType w:fmt="decimal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2246B03"/>
    <w:rsid w:val="2D0F22E1"/>
    <w:rsid w:val="2F904C4D"/>
    <w:rsid w:val="6C353938"/>
    <w:rsid w:val="791D5B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uiPriority w:val="0"/>
    <w:rPr>
      <w:rFonts w:cs="Arial"/>
    </w:rPr>
  </w:style>
  <w:style w:type="paragraph" w:styleId="5">
    <w:name w:val="Body Text"/>
    <w:basedOn w:val="1"/>
    <w:uiPriority w:val="0"/>
    <w:pPr>
      <w:spacing w:before="0" w:after="140" w:line="276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Título1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9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0">
    <w:name w:val="Conteúdo do quadro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92</Words>
  <Characters>739</Characters>
  <Paragraphs>25</Paragraphs>
  <TotalTime>1</TotalTime>
  <ScaleCrop>false</ScaleCrop>
  <LinksUpToDate>false</LinksUpToDate>
  <CharactersWithSpaces>811</CharactersWithSpaces>
  <Application>WPS Office_12.2.0.13431_F1E327BC-269C-435d-A152-05C5408002CA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2022-11-21T20:15:00Z</dcterms:created>
  <dc:creator>Simas</dc:creator>
  <cp:lastModifiedBy>Estagiosmateriais</cp:lastModifiedBy>
  <cp:lastPrinted>2023-05-10T16:23:00Z</cp:lastPrinted>
  <dcterms:modified xsi:type="dcterms:W3CDTF">2024-02-20T16:07:34Z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1046-12.2.0.13431</vt:lpwstr>
  </property>
  <property fmtid="{D5CDD505-2E9C-101B-9397-08002B2CF9AE}" pid="3" name="ICV">
    <vt:lpwstr>7363B6A996494E2BAE96868CD001E48A_13</vt:lpwstr>
  </property>
</Properties>
</file>